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_____________2013г.                                          № _____</w:t>
      </w:r>
    </w:p>
    <w:p w:rsidR="00FC78A1" w:rsidRDefault="00FC78A1" w:rsidP="00FC78A1">
      <w:pPr>
        <w:spacing w:line="360" w:lineRule="exact"/>
        <w:ind w:firstLine="709"/>
        <w:jc w:val="center"/>
        <w:rPr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both"/>
        <w:rPr>
          <w:sz w:val="28"/>
          <w:szCs w:val="28"/>
        </w:rPr>
      </w:pPr>
    </w:p>
    <w:p w:rsidR="00AF7DD2" w:rsidRDefault="00AF7DD2" w:rsidP="00274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Порядке разработки и реализации муниципальных программ муниципального образования</w:t>
      </w:r>
      <w:r w:rsidR="006D57C2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6D57C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7C2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274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Федерации, на основании Устава муниципального образования </w:t>
      </w:r>
      <w:r w:rsidR="006D57C2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6D57C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 </w:t>
      </w:r>
      <w:r w:rsidR="00AC208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AC20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08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и реализации муниципальных программ муниципального образования </w:t>
      </w:r>
      <w:r w:rsidR="00AC208F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AC20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(приложение).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положения настоящего Порядка применяются к правоотношениям, возникающим при составлении и исполнении бюджета муниципального образования </w:t>
      </w:r>
      <w:r w:rsidR="00AC208F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AC20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начиная с бюджета на 2014 год;</w:t>
      </w:r>
    </w:p>
    <w:p w:rsidR="00AF7DD2" w:rsidRDefault="00AF7DD2" w:rsidP="00274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2.2. для действующих долгосрочных целевых программ</w:t>
      </w:r>
      <w:r w:rsidR="00B46E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 Советск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срок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продолжается в 2013 году, применяются нормы постановления администрации 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Советск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>09года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>109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 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 xml:space="preserve">мерах по совершенствованию процедуры формирования и реализации долгосрочных муниципальных целевых программ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администрации </w:t>
      </w:r>
      <w:r w:rsidR="00AC20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обеспечить формирование и утверждение в установленном настоящим постановлением Порядке проектов муниципальных программ муниципального образования </w:t>
      </w:r>
      <w:r w:rsidR="0001660C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01660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66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2014 и последующие годы.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08F" w:rsidRDefault="00AF7DD2" w:rsidP="00274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4. Признать утратившим силу постановление администрации </w:t>
      </w:r>
      <w:r w:rsidR="00AC208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Советск  </w:t>
      </w:r>
      <w:proofErr w:type="spellStart"/>
      <w:r w:rsidR="00AC208F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AC208F">
        <w:rPr>
          <w:rFonts w:ascii="Times New Roman" w:hAnsi="Times New Roman" w:cs="Times New Roman"/>
          <w:b w:val="0"/>
          <w:sz w:val="28"/>
          <w:szCs w:val="28"/>
        </w:rPr>
        <w:t xml:space="preserve"> района от 29.12.2009года № 12-109 «О  мерах по совершенствованию процедуры формирования и реализации долгосрочных муниципальных целевых программ муниципального образования город Советск </w:t>
      </w:r>
      <w:proofErr w:type="spellStart"/>
      <w:r w:rsidR="00AC208F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AC208F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AF7DD2" w:rsidRDefault="00AF7DD2" w:rsidP="00274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1 января 2014 года.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опубликовать в средствах массовой информации и разместить на официальном </w:t>
      </w:r>
      <w:r w:rsidR="00AC208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AC208F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AC20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D2" w:rsidRDefault="00AF7DD2" w:rsidP="002740A3">
      <w:pPr>
        <w:tabs>
          <w:tab w:val="left" w:pos="720"/>
          <w:tab w:val="left" w:pos="108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B46E6C"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со дня официального опубликования.</w:t>
      </w: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7DD2" w:rsidRDefault="00B46E6C" w:rsidP="002740A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="00AF7DD2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AF7DD2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Н.</w:t>
      </w:r>
      <w:r>
        <w:rPr>
          <w:rFonts w:ascii="Times New Roman" w:hAnsi="Times New Roman" w:cs="Times New Roman"/>
          <w:b/>
          <w:sz w:val="28"/>
          <w:szCs w:val="28"/>
        </w:rPr>
        <w:t>В.Мясоедов</w:t>
      </w:r>
      <w:r w:rsidR="00AF7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F7DD2" w:rsidRDefault="00AF7DD2" w:rsidP="002740A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F7DD2" w:rsidRDefault="00AF7DD2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Согласовано:  </w:t>
      </w:r>
    </w:p>
    <w:p w:rsidR="00AF7DD2" w:rsidRDefault="00AF7DD2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В.Н. Никитин                                                      </w:t>
      </w:r>
    </w:p>
    <w:p w:rsidR="00AF7DD2" w:rsidRDefault="00AF7DD2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В.Е. Калинкин     </w:t>
      </w:r>
    </w:p>
    <w:p w:rsidR="00AF7DD2" w:rsidRDefault="00AF7DD2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Л.И. Холина   </w:t>
      </w:r>
    </w:p>
    <w:p w:rsidR="00AF7DD2" w:rsidRDefault="00AF7DD2" w:rsidP="002740A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С.В. Кремнева                   </w:t>
      </w:r>
    </w:p>
    <w:p w:rsidR="00AF7DD2" w:rsidRDefault="00AF7DD2" w:rsidP="00AF7DD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В.С. Кожевников      </w:t>
      </w:r>
    </w:p>
    <w:p w:rsidR="00AF7DD2" w:rsidRPr="00275B39" w:rsidRDefault="00275B39" w:rsidP="00275B39">
      <w:pPr>
        <w:pStyle w:val="ConsPlusNormal"/>
        <w:widowControl/>
        <w:tabs>
          <w:tab w:val="left" w:pos="7471"/>
          <w:tab w:val="right" w:pos="9354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56" w:rsidRPr="00275B39">
        <w:rPr>
          <w:rFonts w:ascii="Times New Roman" w:hAnsi="Times New Roman" w:cs="Times New Roman"/>
          <w:sz w:val="28"/>
          <w:szCs w:val="28"/>
        </w:rPr>
        <w:t>Согласовано</w:t>
      </w:r>
      <w:r w:rsidRPr="00275B39">
        <w:rPr>
          <w:rFonts w:ascii="Times New Roman" w:hAnsi="Times New Roman" w:cs="Times New Roman"/>
          <w:sz w:val="28"/>
          <w:szCs w:val="28"/>
        </w:rPr>
        <w:t>:</w:t>
      </w:r>
    </w:p>
    <w:p w:rsidR="00AF7DD2" w:rsidRPr="00275B39" w:rsidRDefault="00275B39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Борискин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5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275B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7DD2" w:rsidRPr="00275B39" w:rsidRDefault="00275B39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F7DD2" w:rsidRPr="00275B39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DD2" w:rsidRPr="00275B39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DD2" w:rsidRPr="00275B39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144956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14495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.Ю.</w:t>
      </w: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144956">
        <w:rPr>
          <w:rFonts w:ascii="Times New Roman" w:hAnsi="Times New Roman" w:cs="Times New Roman"/>
          <w:sz w:val="24"/>
          <w:szCs w:val="24"/>
        </w:rPr>
        <w:t>74-5-41</w:t>
      </w:r>
    </w:p>
    <w:p w:rsidR="00AF7DD2" w:rsidRDefault="00AF7DD2" w:rsidP="00AF7DD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5B39" w:rsidRDefault="00AF7DD2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  <w:r w:rsidR="00275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75B39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275B3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5B39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5B3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2013 г. №</w:t>
      </w:r>
      <w:r w:rsidR="00275B39">
        <w:rPr>
          <w:rFonts w:ascii="Times New Roman" w:hAnsi="Times New Roman" w:cs="Times New Roman"/>
          <w:sz w:val="28"/>
          <w:szCs w:val="28"/>
        </w:rPr>
        <w:t>______</w:t>
      </w:r>
    </w:p>
    <w:p w:rsidR="00AF7DD2" w:rsidRDefault="00AF7DD2" w:rsidP="00AF7DD2">
      <w:pPr>
        <w:pStyle w:val="ConsPlusTitle"/>
        <w:jc w:val="center"/>
      </w:pPr>
    </w:p>
    <w:p w:rsidR="00AF7DD2" w:rsidRDefault="00AF7DD2" w:rsidP="00AF7DD2">
      <w:pPr>
        <w:pStyle w:val="ConsPlusTitle"/>
        <w:jc w:val="center"/>
      </w:pPr>
    </w:p>
    <w:p w:rsidR="00AF7DD2" w:rsidRDefault="00AF7DD2" w:rsidP="00AF7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F7DD2" w:rsidRDefault="00AF7DD2" w:rsidP="00AF7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РЕАЛИЗАЦИИ МУНИЦИПАЛЬНЫХ ПРОГРАММ МУНИЦИПАЛЬНОГО ОБРАЗОВАНИЯ </w:t>
      </w:r>
      <w:r w:rsidR="00275B3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>ЩЁКИНСК</w:t>
      </w:r>
      <w:r w:rsidR="00275B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5B39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разработки и  реализации муниципальных программ муниципального образования </w:t>
      </w:r>
      <w:r w:rsidR="00275B3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275B3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5B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AF7DD2" w:rsidRDefault="00AF7DD2" w:rsidP="00AF7DD2">
      <w:pPr>
        <w:pStyle w:val="1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:rsidR="00AF7DD2" w:rsidRDefault="00AF7DD2" w:rsidP="00AF7DD2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(далее – подпрограмма) – комплекс взаимоувязанных по целям, срокам и ресурсам основных мероприятий и (или) ведомственных программ, направленных на решение конкретных задач в соответствии с полномочиями органов местного самоуправления </w:t>
      </w:r>
      <w:r w:rsidR="00275B39"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решаемых в рамках муниципальной программы; </w:t>
      </w:r>
    </w:p>
    <w:p w:rsidR="00AF7DD2" w:rsidRDefault="00AF7DD2" w:rsidP="00AF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реализации муниципальной программы (подпрограммы) – сфера социально-экономического развития, на решение проблем и (или) задач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которой направлена соответствующая муниципальная программа (подпрограмма);</w:t>
      </w:r>
    </w:p>
    <w:p w:rsidR="00AF7DD2" w:rsidRDefault="00AF7DD2" w:rsidP="00AF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параметры муниципальной программы (подпрограммы) – цели, задачи, основные мероприятия, показатели (индикаторы), конечные результаты реализации муниципальной программы (подпрограммы), сроки их достижения, объем ресурсов в разрезе основных мероприятий, необходимый для достижения целей муниципальной программы (подпрограммы); </w:t>
      </w:r>
      <w:proofErr w:type="gramEnd"/>
    </w:p>
    <w:p w:rsidR="00AF7DD2" w:rsidRDefault="00AF7DD2" w:rsidP="00AF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– противоречие между желаемым и текущим (действительным) состоянием сферы реализации муниципальной программы (подпрограммы);</w:t>
      </w:r>
    </w:p>
    <w:p w:rsidR="00AF7DD2" w:rsidRDefault="00AF7DD2" w:rsidP="00AF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планируемый конечный результат социально-экономического развития </w:t>
      </w:r>
      <w:r w:rsidR="00275B39"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дости</w:t>
      </w:r>
      <w:r w:rsidR="00777540">
        <w:rPr>
          <w:sz w:val="28"/>
          <w:szCs w:val="28"/>
        </w:rPr>
        <w:t>гаемый</w:t>
      </w:r>
      <w:r w:rsidR="00A27E7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реализации муниципальной программы (подпрограммы) за период ее реализации;</w:t>
      </w:r>
    </w:p>
    <w:p w:rsidR="00AF7DD2" w:rsidRDefault="00AF7DD2" w:rsidP="00AF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– совокупность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AF7DD2" w:rsidRDefault="00AF7DD2" w:rsidP="00AF7DD2">
      <w:pPr>
        <w:pStyle w:val="BodyText22"/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– совокупность взаимосвязанных действий, направленных на решение соответствующей задачи муниципальной программы (подпрограммы);</w:t>
      </w:r>
    </w:p>
    <w:p w:rsidR="00AF7DD2" w:rsidRDefault="00AF7DD2" w:rsidP="00AF7DD2">
      <w:pPr>
        <w:pStyle w:val="BodyText22"/>
        <w:widowControl w:val="0"/>
        <w:rPr>
          <w:sz w:val="28"/>
          <w:szCs w:val="28"/>
        </w:rPr>
      </w:pPr>
      <w:r>
        <w:rPr>
          <w:sz w:val="28"/>
          <w:szCs w:val="28"/>
        </w:rPr>
        <w:t>основное мероприятие – комплекс взаимосвязанных мероприятий, характеризуемый значимым вкладом в достижение целей муниципальной программы (подпрограммы);</w:t>
      </w:r>
    </w:p>
    <w:p w:rsidR="00AF7DD2" w:rsidRDefault="00AF7DD2" w:rsidP="00AF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(индикатор) – количественно выраженная характеристика достижения цели или решения задачи муниципальной программы (подпрограммы);</w:t>
      </w:r>
    </w:p>
    <w:p w:rsidR="00AF7DD2" w:rsidRDefault="00AF7DD2" w:rsidP="00AF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конечный результат – характеризуемое количественными и/или качественными показателями состояние (изменение состояния) в сфере социально-экономического развития</w:t>
      </w:r>
      <w:r w:rsidR="00A27E73">
        <w:rPr>
          <w:sz w:val="28"/>
          <w:szCs w:val="28"/>
        </w:rPr>
        <w:t xml:space="preserve"> муниципального образования город Советск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которое отражает выгоды от реализации муниципальной программы (подпрограммы);</w:t>
      </w:r>
    </w:p>
    <w:p w:rsidR="00AF7DD2" w:rsidRDefault="00AF7DD2" w:rsidP="00AF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результат –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AF7DD2" w:rsidRDefault="00AF7DD2" w:rsidP="00AF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муниципальной программы (подпрограммы) – исполнитель (исполнители) муниципальной программы (подпрограммы);</w:t>
      </w:r>
    </w:p>
    <w:p w:rsidR="00AF7DD2" w:rsidRDefault="00AF7DD2" w:rsidP="00AF7DD2">
      <w:pPr>
        <w:widowControl w:val="0"/>
        <w:autoSpaceDE w:val="0"/>
        <w:autoSpaceDN w:val="0"/>
        <w:adjustRightInd w:val="0"/>
        <w:ind w:firstLine="709"/>
        <w:jc w:val="both"/>
        <w:rPr>
          <w:rStyle w:val="apple-style-span"/>
        </w:rPr>
      </w:pPr>
      <w:r>
        <w:rPr>
          <w:sz w:val="28"/>
          <w:szCs w:val="28"/>
        </w:rPr>
        <w:t>исполнитель (исполнители) муниципальной программы (подпрограммы) – структурн</w:t>
      </w:r>
      <w:r w:rsidR="00A27E73">
        <w:rPr>
          <w:sz w:val="28"/>
          <w:szCs w:val="28"/>
        </w:rPr>
        <w:t>ые</w:t>
      </w:r>
      <w:r>
        <w:rPr>
          <w:sz w:val="28"/>
          <w:szCs w:val="28"/>
        </w:rPr>
        <w:t xml:space="preserve"> подразделени</w:t>
      </w:r>
      <w:r w:rsidR="00A27E7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r w:rsidR="001F3B17"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</w:t>
      </w:r>
      <w:r w:rsidR="001F3B17">
        <w:rPr>
          <w:sz w:val="28"/>
          <w:szCs w:val="28"/>
        </w:rPr>
        <w:t xml:space="preserve"> и подведомственные учреждения</w:t>
      </w:r>
      <w:r>
        <w:rPr>
          <w:sz w:val="28"/>
          <w:szCs w:val="28"/>
        </w:rPr>
        <w:t>, определенн</w:t>
      </w:r>
      <w:r w:rsidR="001F3B17">
        <w:rPr>
          <w:sz w:val="28"/>
          <w:szCs w:val="28"/>
        </w:rPr>
        <w:t>ые</w:t>
      </w:r>
      <w:r>
        <w:rPr>
          <w:sz w:val="28"/>
          <w:szCs w:val="28"/>
        </w:rPr>
        <w:t xml:space="preserve"> в качестве исполнителя в П</w:t>
      </w:r>
      <w:r>
        <w:rPr>
          <w:rStyle w:val="apple-style-span"/>
          <w:sz w:val="28"/>
          <w:szCs w:val="28"/>
        </w:rPr>
        <w:t xml:space="preserve">еречне муниципальных программ </w:t>
      </w:r>
      <w:r w:rsidR="001F3B17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="001F3B17">
        <w:rPr>
          <w:sz w:val="28"/>
          <w:szCs w:val="28"/>
        </w:rPr>
        <w:t>Щёкинского</w:t>
      </w:r>
      <w:proofErr w:type="spellEnd"/>
      <w:r w:rsidR="001F3B17">
        <w:rPr>
          <w:sz w:val="28"/>
          <w:szCs w:val="28"/>
        </w:rPr>
        <w:t xml:space="preserve"> района</w:t>
      </w:r>
      <w:proofErr w:type="gramStart"/>
      <w:r w:rsidR="001F3B17">
        <w:rPr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;</w:t>
      </w:r>
      <w:proofErr w:type="gramEnd"/>
      <w:r>
        <w:rPr>
          <w:rStyle w:val="apple-style-span"/>
          <w:sz w:val="28"/>
          <w:szCs w:val="28"/>
        </w:rPr>
        <w:t xml:space="preserve"> </w:t>
      </w:r>
    </w:p>
    <w:p w:rsidR="00AF7DD2" w:rsidRDefault="00AF7DD2" w:rsidP="00AF7DD2">
      <w:pPr>
        <w:ind w:firstLine="709"/>
        <w:jc w:val="both"/>
      </w:pPr>
      <w:r>
        <w:rPr>
          <w:sz w:val="28"/>
          <w:szCs w:val="28"/>
        </w:rPr>
        <w:t>риск – это возможность возникновения неблагоприятной ситуации или неудачного исхода производственно-хозяйственной или какой-либо другой деятельности в процессе реализации мероприятий муниципальной программы (подпрограммы);</w:t>
      </w:r>
    </w:p>
    <w:p w:rsidR="00AF7DD2" w:rsidRDefault="00AF7DD2" w:rsidP="00AF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– вероятные явления, события, процессы, не зависящие от участников муниципальной программы (подпрограммы) и негативно влияющие на основные параметры муниципальной программы (подпрограммы);</w:t>
      </w:r>
    </w:p>
    <w:p w:rsidR="00AF7DD2" w:rsidRDefault="00AF7DD2" w:rsidP="00AF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– процесс наблюдения за решением, реализацией, достижением основных параметров муниципальной программы (подпрограммы).</w:t>
      </w:r>
    </w:p>
    <w:p w:rsidR="00AF7DD2" w:rsidRPr="001F3B17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Муниципальная программа представляет собой взаимоувязанный и утвержденный в установленном порядке комплекс мероприятий по решению приоритетных вопросов в области социально-экономического развития </w:t>
      </w:r>
      <w:r w:rsidR="001F3B17" w:rsidRPr="001F3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1F3B17" w:rsidRPr="001F3B1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1F3B17" w:rsidRPr="001F3B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3B17">
        <w:rPr>
          <w:rFonts w:ascii="Times New Roman" w:hAnsi="Times New Roman" w:cs="Times New Roman"/>
          <w:sz w:val="28"/>
          <w:szCs w:val="28"/>
        </w:rPr>
        <w:t>.</w:t>
      </w:r>
    </w:p>
    <w:p w:rsidR="00AF7DD2" w:rsidRDefault="00AF7DD2" w:rsidP="00AF7DD2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разрабатывается исходя из стратегических приоритетов социально-экономического развития </w:t>
      </w:r>
      <w:r w:rsidR="001F3B17" w:rsidRPr="001F3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1F3B17" w:rsidRPr="001F3B1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1F3B17" w:rsidRPr="001F3B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федеральных законов, нормативных правовых актов Президента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Правительства Российской Федерации, законов Тульской области, нормативных правовых актов правительства Тульской области и губернатора Тульской области, нормативно-правовых актов собрания представителей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3B17">
        <w:rPr>
          <w:rFonts w:ascii="Times New Roman" w:hAnsi="Times New Roman" w:cs="Times New Roman"/>
          <w:sz w:val="28"/>
          <w:szCs w:val="28"/>
        </w:rPr>
        <w:t xml:space="preserve">, нормативно-правовых актов собрания депутатов и администрации  муниципального образования город Советск </w:t>
      </w:r>
      <w:proofErr w:type="spellStart"/>
      <w:r w:rsidR="001F3B1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1F3B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DD2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 одной муниципальной программы не могут быть одновременно включены в другую муниципальную программу.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4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Разработка и реализация муниципальной программы осуществляется структурным</w:t>
      </w:r>
      <w:r w:rsidR="001F02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F02D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F0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02DD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</w:t>
      </w:r>
      <w:r>
        <w:rPr>
          <w:rFonts w:ascii="Times New Roman" w:hAnsi="Times New Roman" w:cs="Times New Roman"/>
          <w:sz w:val="28"/>
          <w:szCs w:val="28"/>
        </w:rPr>
        <w:t>, определенным</w:t>
      </w:r>
      <w:r w:rsidR="001F02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исполнителя муниципальной программы (далее - исполнитель).</w:t>
      </w:r>
    </w:p>
    <w:p w:rsidR="00AF7DD2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реализации муниципальной программы не может быть менее трех лет.</w:t>
      </w:r>
    </w:p>
    <w:p w:rsidR="00AF7DD2" w:rsidRDefault="00AF7DD2" w:rsidP="00AF7DD2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4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муниципального образования </w:t>
      </w:r>
      <w:r w:rsidR="001F02DD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1F02D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0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D2" w:rsidRDefault="00AF7DD2" w:rsidP="00AF7DD2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в порядке, установленном для разработки и утверждения нормативно-правовых актов.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983FA6">
      <w:pPr>
        <w:pStyle w:val="ConsPlusNormal"/>
        <w:ind w:left="-22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содержанию  и структуре муниципальных программ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2.1. Муниципальная  программа содержит разделы: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паспорт муниципальной программы по форме согласно </w:t>
      </w:r>
      <w:hyperlink r:id="rId7" w:anchor="Par16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характеристика текущего состояния, основные показатели, основные проблемы соответствующей сферы социально-экономического развития </w:t>
      </w:r>
      <w:r w:rsidR="001F0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цели и задачи муниципальной программы, прогноз развития соответствующей сферы социально-экономического развития </w:t>
      </w:r>
      <w:r w:rsidR="001F02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 в соответствующей сфере;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этапы и сроки реализации муниципальной программы;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перечень подпрограмм и основных мероприятий муниципальной программы с указанием сроков их реализации и ожидаемых результатов;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перечень показателей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(далее - показатели муниципальной программы).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ресурсное обеспечение муниципальной программы;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механизмы реализации муниципальной программы.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4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Раздел 1 должен содержать описание (анализ) текущего состояния, включая выявление основных проблем, прогноз развития сферы реализации муниципальной программы, анализ социальных, финансово-экономических и прочих рисков реализации муниципальной программы; а также прогноз развития соответствующей сферы социально-экономического развития района и ожидаемые конечные результаты реализации муниципальной программы.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A14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Раздел 2 должен содержать описание целей и задач муниципальной программы, сроков и этапов реализации муниципальной программы.</w:t>
      </w:r>
    </w:p>
    <w:p w:rsidR="00AF7DD2" w:rsidRDefault="00AF7DD2" w:rsidP="00AF7DD2">
      <w:pPr>
        <w:pStyle w:val="Point"/>
        <w:tabs>
          <w:tab w:val="left" w:pos="1134"/>
        </w:tabs>
        <w:spacing w:before="0" w:line="240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Цели муниципальной программы должны соответствовать приоритетам в сфере социально-экономического развития района и отражать конечные результаты реализации муниципальной программы.</w:t>
      </w:r>
    </w:p>
    <w:p w:rsidR="00AF7DD2" w:rsidRDefault="00AF7DD2" w:rsidP="00AF7DD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Формулировка цели должна обладать  следующими свойствами:</w:t>
      </w:r>
    </w:p>
    <w:p w:rsidR="00AF7DD2" w:rsidRDefault="00AF7DD2" w:rsidP="00AF7DD2">
      <w:pPr>
        <w:pStyle w:val="10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специфичность (соответствие сфере реализации муниципальной программы и полномочиям муниципального образования в данной сфере);</w:t>
      </w:r>
    </w:p>
    <w:p w:rsidR="00AF7DD2" w:rsidRDefault="00AF7DD2" w:rsidP="00AF7DD2">
      <w:pPr>
        <w:pStyle w:val="1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AF7DD2" w:rsidRDefault="00AF7DD2" w:rsidP="00AF7DD2">
      <w:pPr>
        <w:pStyle w:val="1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измеримость (достижение цели можно проверить с помощью количественных показателей (индикаторов));</w:t>
      </w:r>
    </w:p>
    <w:p w:rsidR="00AF7DD2" w:rsidRDefault="00AF7DD2" w:rsidP="00AF7DD2">
      <w:pPr>
        <w:pStyle w:val="1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AF7DD2" w:rsidRDefault="00AF7DD2" w:rsidP="00AF7DD2">
      <w:pPr>
        <w:pStyle w:val="1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релевантность (цель должна соответствовать ожидаемым конечным результатам реализации программы).</w:t>
      </w:r>
    </w:p>
    <w:p w:rsidR="00AF7DD2" w:rsidRDefault="00AF7DD2" w:rsidP="00AF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Комплекс задач должен быть необходим и достаточен для достижения соответствующей цели. Задачи муниципальной программы определяют конечный результат реализации комплекса взаимосвязанных мероприятий </w:t>
      </w:r>
      <w:r>
        <w:rPr>
          <w:rFonts w:ascii="Times New Roman" w:hAnsi="Times New Roman" w:cs="Times New Roman"/>
          <w:spacing w:val="-8"/>
          <w:sz w:val="28"/>
          <w:szCs w:val="28"/>
        </w:rPr>
        <w:t>или осуществления муниципальных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(целей) </w:t>
      </w:r>
      <w:r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программы.</w:t>
      </w:r>
    </w:p>
    <w:p w:rsidR="00AF7DD2" w:rsidRDefault="00AF7DD2" w:rsidP="00AF7DD2">
      <w:pPr>
        <w:pStyle w:val="1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Дублирование целей и задач муниципальной программы, а также индикаторов для оценки их достижения (решения) в других муниципальных программах, целей и задач ведомственной программы, включаемой в ее состав, не допускается.</w:t>
      </w:r>
    </w:p>
    <w:p w:rsidR="00AF7DD2" w:rsidRDefault="00AF7DD2" w:rsidP="00AF7DD2">
      <w:pPr>
        <w:pStyle w:val="1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A1494">
        <w:rPr>
          <w:sz w:val="28"/>
          <w:szCs w:val="28"/>
        </w:rPr>
        <w:t>4</w:t>
      </w:r>
      <w:r>
        <w:rPr>
          <w:sz w:val="28"/>
          <w:szCs w:val="28"/>
        </w:rPr>
        <w:t>. Раздел 3 содержит перечень подпрограмм (при их наличии),   включенных в муниципальную программу с указанием сроков их реализации и ожидаемых результатов согласно приложению 2 к настоящему Порядку.</w:t>
      </w:r>
    </w:p>
    <w:p w:rsidR="00AF7DD2" w:rsidRDefault="00AF7DD2" w:rsidP="00AF7DD2">
      <w:pPr>
        <w:pStyle w:val="1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5A1494">
        <w:rPr>
          <w:sz w:val="28"/>
          <w:szCs w:val="28"/>
        </w:rPr>
        <w:t>5</w:t>
      </w:r>
      <w:r>
        <w:rPr>
          <w:sz w:val="28"/>
          <w:szCs w:val="28"/>
        </w:rPr>
        <w:t>. Раздел 4 содержит перечень показателей (индикаторов) достижения целей и задач, основных ожидаемых конечных результатов муниципальной программы согласно приложению 3 к настоящему Порядку.</w:t>
      </w:r>
    </w:p>
    <w:p w:rsidR="00AF7DD2" w:rsidRDefault="00AF7DD2" w:rsidP="00AF7DD2">
      <w:pPr>
        <w:pStyle w:val="1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Целевые показатели должны количественно и (или) в отдельных случаях качественно характеризовать ход реализации муниципальной программы, достижение целей и решение задач муниципальной программы.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должны соответствовать следующим требованиям: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измеримость и ориентированность на результат;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однозначность - определение показателя должно обеспечивать одинаковое понимание сути измеряемой характеристики;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- показатели должны однозначно указывать, каким образом улучшение или, напротив, ухудшение значения показателя отражает ход реализации муниципальной программы;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- показатели должны обеспечивать в совокупности с другими показателями полноту и комплексность отражения хода реализации муниципальной программы, значимости ее результатов для социально-экономического развития муниципального образования;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- показатели должны быть доступными для отслеживания в процессе мониторинга, а также для их последующей проверки;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экономичность - показатели должны быть экономичными, получение данных должно производиться с минимально возможными затратами, учитывая соотношение значимости показателей к затратам на их получение.</w:t>
      </w:r>
    </w:p>
    <w:p w:rsidR="00AF7DD2" w:rsidRDefault="00AF7DD2" w:rsidP="00AF7DD2">
      <w:pPr>
        <w:pStyle w:val="10"/>
        <w:autoSpaceDE w:val="0"/>
        <w:autoSpaceDN w:val="0"/>
        <w:adjustRightInd w:val="0"/>
        <w:ind w:left="0"/>
        <w:jc w:val="both"/>
        <w:outlineLvl w:val="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Не допускается использовать в качестве показателей (индикаторов) плановые и фактические значения бюджетных расходов и объемов вложенных в мероприятие средств за счет других источников.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Раздел 5 «Ресурсное обеспечение муниципальной программы» должен содержать обоснование источников и объемов финансового обеспечения муниципальной программы с указанием сроков и источников финансирования (в разбивке по годам). Общая потребность в ресурсах муниципальной программы указывается по форме согласно  приложению 4 к настоящему Порядку.</w:t>
      </w:r>
    </w:p>
    <w:p w:rsidR="00AF7DD2" w:rsidRDefault="00AF7DD2" w:rsidP="00AF7DD2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2.8. Раздел 6 «Механизмы реализации муниципальной программы» должен содержать взаимоувязанный комплекс экономических, правовых, организационных мер, обеспечивающих достижение целей и решение задач муниципального образования. Данный раздел включает информацию о распределении ответственности и порядке взаимодействия по реализации мероприятий муниципальной программы между исполнителями программных мероприятий. 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Основание и этапы разработки муниципальных программ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Разработка проекта муниципальной программы осуществляется на основании перечня муниципальных программ, утверждаемого постановлением администрации </w:t>
      </w:r>
      <w:r w:rsidR="00326D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Проект перечня муниципальных программ формируется на основании предложений структурных подразделений администрации </w:t>
      </w:r>
      <w:r w:rsidR="00326D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DA0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Перечень муниципальных программ содержит: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наименования исполнителей программы;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основные направления реализации муниципальных программ.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Внесение изменений в перечень муниципальных программ производится по предложениям руководи</w:t>
      </w:r>
      <w:r w:rsidR="00326DA0">
        <w:rPr>
          <w:rFonts w:ascii="Times New Roman" w:hAnsi="Times New Roman" w:cs="Times New Roman"/>
          <w:sz w:val="28"/>
          <w:szCs w:val="28"/>
        </w:rPr>
        <w:t>телей структурных подразделений и подведомственных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326DA0">
        <w:rPr>
          <w:rFonts w:ascii="Times New Roman" w:hAnsi="Times New Roman" w:cs="Times New Roman"/>
          <w:sz w:val="28"/>
          <w:szCs w:val="28"/>
        </w:rPr>
        <w:t>главой администрации и сектором по финансовым вопросам и муниципальному заказу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</w:t>
      </w:r>
      <w:r w:rsidR="00326D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86">
        <w:rPr>
          <w:rFonts w:ascii="Times New Roman" w:hAnsi="Times New Roman" w:cs="Times New Roman"/>
          <w:sz w:val="28"/>
          <w:szCs w:val="28"/>
        </w:rPr>
        <w:t>3.4. Внесение изменений в перечень муниципальных программ на очередной финансовый год и плановый период производится до 1 октября года, предшествующего очередному</w:t>
      </w:r>
      <w:r>
        <w:rPr>
          <w:rFonts w:ascii="Times New Roman" w:hAnsi="Times New Roman" w:cs="Times New Roman"/>
          <w:sz w:val="28"/>
          <w:szCs w:val="28"/>
        </w:rPr>
        <w:t xml:space="preserve"> финансовому году и утверждается постановлением администрации </w:t>
      </w:r>
      <w:r w:rsidR="00D905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Разработка проекта муниципальной программы (изменений в муниципальную программу) производится исполнителем (исполнителями) муниципальной программы.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Проект муниципальной программы подлежит обязательному согласованию с </w:t>
      </w:r>
      <w:r w:rsidR="00D90586">
        <w:rPr>
          <w:rFonts w:ascii="Times New Roman" w:hAnsi="Times New Roman" w:cs="Times New Roman"/>
          <w:sz w:val="28"/>
          <w:szCs w:val="28"/>
        </w:rPr>
        <w:t>главой администрации,  сектором по финансовым вопросам и муниципальному заказу и сектором по правовой, кадровой и административной работе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0586">
        <w:rPr>
          <w:rFonts w:ascii="Times New Roman" w:hAnsi="Times New Roman" w:cs="Times New Roman"/>
          <w:sz w:val="28"/>
          <w:szCs w:val="28"/>
        </w:rPr>
        <w:t>.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программы:</w:t>
      </w:r>
    </w:p>
    <w:p w:rsidR="00AF7DD2" w:rsidRDefault="00AF7DD2" w:rsidP="00AF7DD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4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113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 не более 5 рабочих дней проводит оценку соответствия проекта постановления администрации муниципального образования об утверждении 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критериям: наличие четко сформулированной цели и задач муниципальной программы с определением количественных показателей результатов ее реализации; соответствие цели муниципальной программы приоритетам и целям, определенным в программе социально-экономического развития муниципального образования;</w:t>
      </w:r>
      <w:proofErr w:type="gramEnd"/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4E">
        <w:rPr>
          <w:rFonts w:ascii="Times New Roman" w:hAnsi="Times New Roman" w:cs="Times New Roman"/>
          <w:sz w:val="28"/>
          <w:szCs w:val="28"/>
        </w:rPr>
        <w:t>сектор по финансовым вопросам и муниципальному заказу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1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проводит согласование объема финансового обеспечения муниципальной программы в срок не более 5 рабочих дней с момента представления проекта на рассмотрение;</w:t>
      </w:r>
    </w:p>
    <w:p w:rsidR="00AF7DD2" w:rsidRDefault="00AF7DD2" w:rsidP="00AF7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34E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по правовой</w:t>
      </w:r>
      <w:r w:rsidR="00E1134E">
        <w:rPr>
          <w:rFonts w:ascii="Times New Roman" w:hAnsi="Times New Roman" w:cs="Times New Roman"/>
          <w:sz w:val="28"/>
          <w:szCs w:val="28"/>
        </w:rPr>
        <w:t>, кадровой и административной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1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 правовую экспертизу проекта постановления администрации муниципального образования. Срок рассмотрения проекта муниципальной программы составляет не более 5 рабочих дней с момента представления проекта на рассмотрение.</w:t>
      </w:r>
    </w:p>
    <w:p w:rsidR="00AF7DD2" w:rsidRDefault="00AF7DD2" w:rsidP="00AF7DD2">
      <w:pPr>
        <w:pStyle w:val="1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3.7. Ведение реестра муниципальных программ осуществляет </w:t>
      </w:r>
      <w:r w:rsidR="00E1134E">
        <w:rPr>
          <w:sz w:val="28"/>
          <w:szCs w:val="28"/>
        </w:rPr>
        <w:t>сектор по финансовым вопросам  и муниципальному заказу.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Финансовое обеспечение реализации муниципальных программ</w:t>
      </w:r>
    </w:p>
    <w:p w:rsidR="00AF7DD2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Финансовое обеспечение реализации муниципальных программ осуществляется за счет средств бюджета муниципального образования и привлекаемых для их исполнения иных источников финансирования.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муниципальных программ утверждается решением Собрания </w:t>
      </w:r>
      <w:r w:rsidR="00E1134E">
        <w:rPr>
          <w:rFonts w:ascii="Times New Roman" w:hAnsi="Times New Roman" w:cs="Times New Roman"/>
          <w:sz w:val="28"/>
          <w:szCs w:val="28"/>
        </w:rPr>
        <w:t>депутатов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и плановый период.</w:t>
      </w:r>
    </w:p>
    <w:p w:rsidR="00AF7DD2" w:rsidRDefault="00AF7DD2" w:rsidP="00AF7DD2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Внесение изменений в муниципальную программу в части увеличения (уменьшения) объемов финансирования является основанием для подготовки решения о внесении изменений в бюджет муниципального образования  </w:t>
      </w:r>
      <w:r w:rsidR="00E1134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E1134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13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Управление, контроль и оценка эффективности</w:t>
      </w:r>
    </w:p>
    <w:p w:rsidR="00AF7DD2" w:rsidRDefault="00AF7DD2" w:rsidP="00AF7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5.1. В целях контроля реализации муниципальной программы осуществляется мониторинг реализации муниципальной программы за 1 полугодие и ежегодная оценка эффективности реализации муниципальной программы.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Мониторинг реализации муниципальной программы осуществляют исполнители муниципальной программы.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муниципальной программе нескольких исполнителей, каждый из них представляет свою информацию о ходе реализации мероприятий муниципальной программы за отчетный период. 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Мониторинг реализации муниципальной программы ориентирован на предупреждение возникновения проблем в ходе реализации муниципальной программы.</w:t>
      </w:r>
    </w:p>
    <w:p w:rsidR="00AF7DD2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По результатам проводимого мониторинга реализации Программы  за 1 полугодие исполнитель представляет </w:t>
      </w:r>
      <w:r w:rsidR="0058164C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отчет не позднее 15 июля отчетного года по форме  приложения 5 к настоящему Порядку.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 формирует годовой отчет о ходе реализации и оценке эффективности муниципальной программы (далее - годовой отчет) и представляет его в срок до 15 февраля года, следующего за отчетным годом, в </w:t>
      </w:r>
      <w:r w:rsidR="00E1134E">
        <w:rPr>
          <w:rFonts w:ascii="Times New Roman" w:hAnsi="Times New Roman" w:cs="Times New Roman"/>
          <w:sz w:val="28"/>
          <w:szCs w:val="28"/>
        </w:rPr>
        <w:t>сектор по финансовым вопросам и муниципальному заказу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13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согласования по исполнению муниципальной программы в части финансового обеспечения.</w:t>
      </w:r>
      <w:proofErr w:type="gramEnd"/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1134E">
        <w:rPr>
          <w:rFonts w:ascii="Times New Roman" w:hAnsi="Times New Roman" w:cs="Times New Roman"/>
          <w:sz w:val="28"/>
          <w:szCs w:val="28"/>
        </w:rPr>
        <w:t>Сектор по финансовым вопросам и муниципаль</w:t>
      </w:r>
      <w:r w:rsidR="00EB0516">
        <w:rPr>
          <w:rFonts w:ascii="Times New Roman" w:hAnsi="Times New Roman" w:cs="Times New Roman"/>
          <w:sz w:val="28"/>
          <w:szCs w:val="28"/>
        </w:rPr>
        <w:t>ному заказу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B05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течение 10 календарных дней подготавливает заключение об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бюджета по расходам на муниципальную программу.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Исполнитель муниципальной программы в срок до 10 марта года, следующего за отчетным годом, направляет годовой отчет вместе с заключением </w:t>
      </w:r>
      <w:r w:rsidR="00EB0516">
        <w:rPr>
          <w:rFonts w:ascii="Times New Roman" w:hAnsi="Times New Roman" w:cs="Times New Roman"/>
          <w:sz w:val="28"/>
          <w:szCs w:val="28"/>
        </w:rPr>
        <w:t>сектора по финансовым вопросам и муниципальному заказу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05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0516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оценку реализации муниципальной программы.</w:t>
      </w:r>
    </w:p>
    <w:p w:rsidR="00AF7DD2" w:rsidRDefault="00AF7DD2" w:rsidP="00AF7DD2">
      <w:pPr>
        <w:pStyle w:val="a4"/>
        <w:tabs>
          <w:tab w:val="left" w:pos="12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5.8.  В составе годового отчета должны содержаться следующие сведения: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 (в случае невыполнения - с указанием причин) по форме приложения 6 к Порядку;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расходах на реализацию мероприятий муниципальной программы за счет всех источников финансирования по форме приложения 7 к Порядку; </w:t>
      </w:r>
    </w:p>
    <w:p w:rsidR="00AF7DD2" w:rsidRDefault="00AF7DD2" w:rsidP="00AF7DD2">
      <w:pPr>
        <w:pStyle w:val="a4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о достигнутых значениях показателей (индикаторов) муниципальной программы по форме приложения 8 к Порядку.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EB051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10 апреля года, следующего за отчетным годом, на основании представленных структурными подразделениями </w:t>
      </w:r>
      <w:r w:rsidR="00EB0516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годовых отчетов обобщает и представляет главе администрации </w:t>
      </w:r>
      <w:r w:rsidR="00EB05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B051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B05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сводный отчет о ходе реализации и оценке эффективности муниципальных программ.</w:t>
      </w:r>
    </w:p>
    <w:p w:rsidR="00AF7DD2" w:rsidRDefault="00AF7DD2" w:rsidP="00AF7DD2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5.10. Оценка эффективности реализации муниципальных программ проводится </w:t>
      </w:r>
      <w:r w:rsidR="00EB0516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B0516">
        <w:rPr>
          <w:rFonts w:ascii="Times New Roman" w:hAnsi="Times New Roman" w:cs="Times New Roman"/>
          <w:sz w:val="28"/>
          <w:szCs w:val="28"/>
        </w:rPr>
        <w:t>сектором по финансовым вопросам и муниципальному заказу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05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proofErr w:type="spellStart"/>
      <w:r w:rsidR="00EB0516">
        <w:rPr>
          <w:rFonts w:ascii="Times New Roman" w:hAnsi="Times New Roman" w:cs="Times New Roman"/>
          <w:sz w:val="28"/>
          <w:szCs w:val="28"/>
        </w:rPr>
        <w:t>Совентск</w:t>
      </w:r>
      <w:proofErr w:type="spellEnd"/>
      <w:r w:rsidR="00EB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представленных исполнителями отчетов о результатах мониторинга реализации программы.</w:t>
      </w:r>
    </w:p>
    <w:p w:rsidR="00AF7DD2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5.11. Оценка результативности муниципальных программ проводится посредством расчета индекса результативности реализации программы.</w:t>
      </w:r>
    </w:p>
    <w:p w:rsidR="00AF7DD2" w:rsidRDefault="00AF7DD2" w:rsidP="00AF7DD2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5.12. Показатели результативности и эффективности реализации муниципальной программы должны иметь начальное и плановое (целевое) значение, определенные программой.</w:t>
      </w:r>
    </w:p>
    <w:p w:rsidR="00AF7DD2" w:rsidRDefault="00AF7DD2" w:rsidP="00AF7DD2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5.13. Каждому показателю присваивается вес в диапазоне от 0 до 1 в зависимости от его значимости для признания Программы успешно реализованной.</w:t>
      </w:r>
    </w:p>
    <w:p w:rsidR="00AF7DD2" w:rsidRDefault="00AF7DD2" w:rsidP="00AF7DD2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5.14. Наибольшие веса присваиваются показателям конечного результата. При этом вес одного показателя не может превышать 0,4. Сумма весов всех показателей результативности и эффективности реализации Программы должна составлять 1.</w:t>
      </w:r>
    </w:p>
    <w:p w:rsidR="00AF7DD2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5.15. Индекс результативности муниципальной программы (Ир) определяется по формуле:</w:t>
      </w:r>
    </w:p>
    <w:p w:rsidR="00AF7DD2" w:rsidRDefault="00AF7DD2" w:rsidP="00AF7D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AF7DD2" w:rsidRDefault="00AF7DD2" w:rsidP="00AF7D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=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действ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AF7DD2" w:rsidRDefault="00AF7DD2" w:rsidP="00AF7D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i=1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индекс результативности;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действ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вес показателя (в интервале от 0 до 1);</w:t>
      </w:r>
    </w:p>
    <w:p w:rsidR="00AF7DD2" w:rsidRDefault="00AF7DD2" w:rsidP="00AF7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DA">
        <w:rPr>
          <w:rFonts w:ascii="Times New Roman" w:hAnsi="Times New Roman" w:cs="Times New Roman"/>
          <w:sz w:val="28"/>
          <w:szCs w:val="28"/>
        </w:rPr>
        <w:t>5.16. По результатам данных отчета исполнителя о ходе реализации муниципальной программы производится расчет значения общей оценки результативности и эффективности реализации программы.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Если полученный результат расчета значения общей оценки находится в интервале от 0,8 до 1 - итоги реализации муниципальной программы за отчетный период признаются положительными, программа рекомендуется к дальнейшей реализации.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полученный результат расчета значения общей оценки находится в интервале от 0,6 до 0,8 - итоги реализации программы за отчетный период признаются удовлетворительными, Программа рекомендуется к дальнейшей реализации с устранением выявленных недостатков и несоответствий.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полученный результат расчета значения общей оценки менее 0,6 - итоги реализации муниципальной программы за отчетный период признаются неудовлетворительными, при этом возможны: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существенная корректировка программы;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форм и методов управления реализацией программы, в том числе изменение исполнителя;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финансирования мероприятий программы за счет средств бюджета муниципального образования на соответствующий финансовый год;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приостановление или досрочное прекращение реализации программы с учетом процедур расторжения муниципальных контрактов (договоров).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Сводный годовой отчет о ходе реализации и оценке эффективности муниципальных программ подлежит размещению на официальном </w:t>
      </w:r>
      <w:r w:rsidR="008E68DA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68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8E68DA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8E68D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до 1 мая.</w:t>
      </w:r>
    </w:p>
    <w:p w:rsidR="00AF7DD2" w:rsidRDefault="00AF7DD2" w:rsidP="00AF7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результатам оценки эффективности муниципальной программы  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отдельных мероприятий или муниципальной программы в целом, начиная с очередного финансового года.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394D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D22" w:rsidRDefault="00394D22" w:rsidP="00394D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</w:t>
      </w:r>
    </w:p>
    <w:p w:rsidR="00394D22" w:rsidRDefault="00394D22" w:rsidP="00394D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Н.В.Мясоедов</w:t>
      </w:r>
    </w:p>
    <w:p w:rsidR="0074069B" w:rsidRDefault="0074069B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069B" w:rsidRDefault="0074069B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94D22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394D2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9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D22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60"/>
      <w:bookmarkEnd w:id="1"/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F7DD2" w:rsidRDefault="00AF7DD2" w:rsidP="00AF7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394D2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7DD2" w:rsidRDefault="00AF7DD2" w:rsidP="00AF7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60"/>
        <w:gridCol w:w="3960"/>
      </w:tblGrid>
      <w:tr w:rsidR="00AF7DD2" w:rsidTr="00AF7DD2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программы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DD2" w:rsidTr="00AF7DD2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DD2" w:rsidRDefault="00AF7DD2" w:rsidP="00AF7DD2">
      <w:pPr>
        <w:rPr>
          <w:sz w:val="28"/>
          <w:szCs w:val="28"/>
        </w:rPr>
      </w:pPr>
    </w:p>
    <w:p w:rsidR="00AF7DD2" w:rsidRDefault="00AF7DD2" w:rsidP="00AF7DD2">
      <w:pPr>
        <w:rPr>
          <w:sz w:val="28"/>
          <w:szCs w:val="28"/>
        </w:rPr>
        <w:sectPr w:rsidR="00AF7DD2">
          <w:pgSz w:w="11906" w:h="16838"/>
          <w:pgMar w:top="1134" w:right="851" w:bottom="1134" w:left="1701" w:header="709" w:footer="709" w:gutter="0"/>
          <w:cols w:space="720"/>
        </w:sect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7DD2" w:rsidRDefault="00983FA6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7DD2">
        <w:rPr>
          <w:rFonts w:ascii="Times New Roman" w:hAnsi="Times New Roman" w:cs="Times New Roman"/>
          <w:sz w:val="28"/>
          <w:szCs w:val="28"/>
        </w:rPr>
        <w:t xml:space="preserve"> 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4D22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394D2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D22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160"/>
      </w:tblGrid>
      <w:tr w:rsidR="00AF7DD2" w:rsidTr="00CE57B1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394D22" w:rsidP="00CE57B1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E57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F7DD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ероприятия, подпрограммы, ведомственной </w:t>
            </w:r>
            <w:r w:rsidR="00CE57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7DD2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F7DD2" w:rsidTr="00CE57B1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7DD2" w:rsidTr="00CE57B1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CE57B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7DD2" w:rsidTr="00CE57B1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CE57B1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CE57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983FA6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 w:rsidP="00394D2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E57B1" w:rsidRDefault="00CE57B1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57B1" w:rsidRDefault="00CE57B1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7DD2" w:rsidRDefault="00983FA6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7DD2">
        <w:rPr>
          <w:rFonts w:ascii="Times New Roman" w:hAnsi="Times New Roman" w:cs="Times New Roman"/>
          <w:sz w:val="28"/>
          <w:szCs w:val="28"/>
        </w:rPr>
        <w:t xml:space="preserve"> 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83FA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983FA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3FA6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1767"/>
        <w:gridCol w:w="1988"/>
        <w:gridCol w:w="1767"/>
        <w:gridCol w:w="1767"/>
        <w:gridCol w:w="1767"/>
        <w:gridCol w:w="1767"/>
        <w:gridCol w:w="1767"/>
        <w:gridCol w:w="1767"/>
      </w:tblGrid>
      <w:tr w:rsidR="00AF7DD2" w:rsidTr="00805903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0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непосредствен-</w:t>
            </w:r>
          </w:p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AF7DD2" w:rsidTr="00805903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D2" w:rsidRDefault="00AF7DD2" w:rsidP="00AF7DD2">
      <w:pPr>
        <w:rPr>
          <w:sz w:val="28"/>
          <w:szCs w:val="28"/>
        </w:rPr>
      </w:pPr>
    </w:p>
    <w:p w:rsidR="00AF7DD2" w:rsidRDefault="00AF7DD2" w:rsidP="00AF7DD2">
      <w:pPr>
        <w:rPr>
          <w:sz w:val="28"/>
          <w:szCs w:val="28"/>
        </w:rPr>
      </w:pPr>
    </w:p>
    <w:p w:rsidR="00805903" w:rsidRDefault="00805903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903" w:rsidRDefault="00805903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5903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8059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5903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AF7DD2" w:rsidRDefault="00AF7DD2" w:rsidP="00AF7DD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AF7DD2" w:rsidRDefault="00AF7DD2" w:rsidP="00AF7DD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1530"/>
        <w:gridCol w:w="1530"/>
        <w:gridCol w:w="1980"/>
      </w:tblGrid>
      <w:tr w:rsidR="00AF7DD2" w:rsidTr="00805903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AF7DD2" w:rsidTr="00805903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AF7DD2" w:rsidTr="00805903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AF7DD2" w:rsidTr="0080590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80590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D2" w:rsidRDefault="00AF7DD2" w:rsidP="00AF7DD2">
      <w:pPr>
        <w:rPr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903" w:rsidRDefault="00805903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0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5903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8059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5903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jc w:val="center"/>
        <w:rPr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результативности реализации муниципальной программы за 1 полугодие 20__ года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Индекс результативности программы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1350"/>
        <w:gridCol w:w="1350"/>
        <w:gridCol w:w="2520"/>
        <w:gridCol w:w="1215"/>
        <w:gridCol w:w="1620"/>
      </w:tblGrid>
      <w:tr w:rsidR="00AF7DD2" w:rsidTr="00805903">
        <w:trPr>
          <w:cantSplit/>
          <w:trHeight w:val="48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&lt;*&gt;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отчетную дату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AF7DD2" w:rsidTr="00805903">
        <w:trPr>
          <w:cantSplit/>
          <w:trHeight w:val="36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AF7DD2" w:rsidTr="00805903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DD2" w:rsidRDefault="00AF7DD2" w:rsidP="008059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AF7DD2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Вес определяется исполнителем программы в интервале от 0 до 1. Сумма весов всех показателей Программы должна быть равна 1.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&lt;**&gt; В графе "плановое значение на отчетную дату" указывается плановое значение показателей отчетного периода с начала года, в графе "фактическое значение на отчетную дату" указывается фактическое значение показателей на дату, следующую за отчетным периодом. Показатели, не имеющие планового и фактического значений, при распределении значений весов не учитываются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D2" w:rsidRDefault="00AF7DD2" w:rsidP="00AF7DD2">
      <w:pPr>
        <w:jc w:val="center"/>
        <w:rPr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5903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8059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05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05903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основных мероприятий муниципальной программы  за _______ год</w:t>
      </w:r>
    </w:p>
    <w:p w:rsidR="00AF7DD2" w:rsidRDefault="00AF7DD2" w:rsidP="00AF7D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390"/>
        <w:gridCol w:w="2106"/>
        <w:gridCol w:w="3795"/>
        <w:gridCol w:w="2110"/>
        <w:gridCol w:w="2102"/>
      </w:tblGrid>
      <w:tr w:rsidR="00AF7DD2" w:rsidTr="00AF7D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№</w:t>
            </w:r>
          </w:p>
          <w:p w:rsidR="00AF7DD2" w:rsidRDefault="00AF7DD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Наименование</w:t>
            </w:r>
            <w:r>
              <w:br/>
              <w:t>мероприятия, подпрограммы, ведомственной целевой программы в соответствии с муниципальной программой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Фактически проведенные мероприятия, направленные на достижение запланированных значений непосредственных результатов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Причина невыполнения запланированных мероприятий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Проблемы, возникшие при реализации мероприятия</w:t>
            </w:r>
          </w:p>
        </w:tc>
      </w:tr>
      <w:tr w:rsidR="00AF7DD2" w:rsidTr="00AF7D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DD2" w:rsidTr="00AF7D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DD2" w:rsidTr="00AF7D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DD2" w:rsidTr="00AF7D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DD2" w:rsidTr="00AF7D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rPr>
          <w:b/>
          <w:sz w:val="28"/>
          <w:szCs w:val="28"/>
        </w:rPr>
      </w:pPr>
    </w:p>
    <w:p w:rsidR="00805903" w:rsidRDefault="00805903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05903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8059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0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5903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расходах на реализацию мероприятий муниципальной программы </w:t>
      </w:r>
    </w:p>
    <w:p w:rsidR="00AF7DD2" w:rsidRDefault="00AF7DD2" w:rsidP="00AF7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финансирования за _______ год</w:t>
      </w:r>
    </w:p>
    <w:p w:rsidR="00AF7DD2" w:rsidRDefault="00AF7DD2" w:rsidP="00AF7D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189"/>
        <w:gridCol w:w="888"/>
        <w:gridCol w:w="1017"/>
        <w:gridCol w:w="1265"/>
        <w:gridCol w:w="1398"/>
        <w:gridCol w:w="1472"/>
        <w:gridCol w:w="1040"/>
        <w:gridCol w:w="1017"/>
        <w:gridCol w:w="1017"/>
        <w:gridCol w:w="1166"/>
        <w:gridCol w:w="1472"/>
      </w:tblGrid>
      <w:tr w:rsidR="00AF7DD2" w:rsidTr="00AF7DD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№</w:t>
            </w:r>
          </w:p>
          <w:p w:rsidR="00AF7DD2" w:rsidRDefault="00AF7DD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Наименование</w:t>
            </w:r>
            <w:r>
              <w:br/>
              <w:t>мероприятия, подпрограммы, ведомственной целевой программы в соответствии с муниципальной программой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Предусмотрено паспортом Программы (бюджетом)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Использовано</w:t>
            </w:r>
          </w:p>
        </w:tc>
      </w:tr>
      <w:tr w:rsidR="00AF7DD2" w:rsidTr="00AF7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D2" w:rsidRDefault="00AF7D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D2" w:rsidRDefault="00AF7DD2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Всего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в том числе по источникам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в том числе по источникам</w:t>
            </w:r>
          </w:p>
        </w:tc>
      </w:tr>
      <w:tr w:rsidR="00AF7DD2" w:rsidTr="00AF7D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D2" w:rsidRDefault="00AF7D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D2" w:rsidRDefault="00AF7D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D2" w:rsidRDefault="00AF7DD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proofErr w:type="spellStart"/>
            <w:r>
              <w:t>Фед</w:t>
            </w:r>
            <w:proofErr w:type="spellEnd"/>
            <w:r>
              <w:t xml:space="preserve">. </w:t>
            </w:r>
          </w:p>
          <w:p w:rsidR="00AF7DD2" w:rsidRDefault="00AF7DD2">
            <w:pPr>
              <w:jc w:val="center"/>
            </w:pPr>
            <w:r>
              <w:t>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Обл.</w:t>
            </w:r>
          </w:p>
          <w:p w:rsidR="00AF7DD2" w:rsidRDefault="00AF7DD2">
            <w:pPr>
              <w:jc w:val="center"/>
            </w:pPr>
            <w:r>
              <w:t>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>.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D2" w:rsidRDefault="00AF7DD2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proofErr w:type="spellStart"/>
            <w:r>
              <w:t>Фед</w:t>
            </w:r>
            <w:proofErr w:type="spellEnd"/>
            <w:r>
              <w:t xml:space="preserve">. </w:t>
            </w:r>
          </w:p>
          <w:p w:rsidR="00AF7DD2" w:rsidRDefault="00AF7DD2">
            <w:pPr>
              <w:jc w:val="center"/>
            </w:pPr>
            <w: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Обл.</w:t>
            </w:r>
          </w:p>
          <w:p w:rsidR="00AF7DD2" w:rsidRDefault="00AF7DD2">
            <w:pPr>
              <w:jc w:val="center"/>
            </w:pPr>
            <w:r>
              <w:t>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D2" w:rsidRDefault="00AF7DD2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>. источники</w:t>
            </w:r>
          </w:p>
        </w:tc>
      </w:tr>
      <w:tr w:rsidR="00AF7DD2" w:rsidTr="00AF7D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DD2" w:rsidTr="00AF7D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DD2" w:rsidTr="00AF7D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D2" w:rsidRDefault="00AF7D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both"/>
      </w:pPr>
      <w:r>
        <w:t>* в случае если финансовые средства на реализацию мероприятий программы не освоены полностью, указать причину.</w:t>
      </w: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805903" w:rsidRDefault="00805903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AF7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5903">
        <w:rPr>
          <w:rFonts w:ascii="Times New Roman" w:hAnsi="Times New Roman" w:cs="Times New Roman"/>
          <w:sz w:val="28"/>
          <w:szCs w:val="28"/>
        </w:rPr>
        <w:t xml:space="preserve"> 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</w:t>
      </w:r>
      <w:r w:rsidR="008059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5903">
        <w:rPr>
          <w:rFonts w:ascii="Times New Roman" w:hAnsi="Times New Roman" w:cs="Times New Roman"/>
          <w:sz w:val="28"/>
          <w:szCs w:val="28"/>
        </w:rPr>
        <w:t>а</w:t>
      </w:r>
    </w:p>
    <w:p w:rsidR="00AF7DD2" w:rsidRDefault="00AF7DD2" w:rsidP="00AF7DD2">
      <w:pPr>
        <w:jc w:val="center"/>
        <w:rPr>
          <w:b/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результативности реализации муниципальной программы за 20__ год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widowControl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Индекс результативности программы</w:t>
      </w:r>
    </w:p>
    <w:p w:rsidR="00AF7DD2" w:rsidRDefault="00AF7DD2" w:rsidP="00AF7DD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1350"/>
        <w:gridCol w:w="1350"/>
        <w:gridCol w:w="2520"/>
        <w:gridCol w:w="1215"/>
        <w:gridCol w:w="1620"/>
      </w:tblGrid>
      <w:tr w:rsidR="00AF7DD2" w:rsidTr="00805903">
        <w:trPr>
          <w:cantSplit/>
          <w:trHeight w:val="48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&lt;*&gt;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отчетную дату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</w:t>
            </w:r>
          </w:p>
        </w:tc>
      </w:tr>
      <w:tr w:rsidR="00AF7DD2" w:rsidTr="00805903">
        <w:trPr>
          <w:cantSplit/>
          <w:trHeight w:val="36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rPr>
                <w:rFonts w:eastAsia="Calibri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rPr>
                <w:rFonts w:eastAsia="Calibri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rPr>
                <w:rFonts w:eastAsia="Calibri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DD2" w:rsidRDefault="00AF7DD2" w:rsidP="008059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AF7DD2" w:rsidTr="00AF7DD2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D2" w:rsidTr="00AF7DD2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D2" w:rsidRDefault="00AF7DD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Вес определяется исполнителем программы в интервале от 0 до 1. Сумма весов всех показателей программы должна быть равна 1.</w:t>
      </w:r>
    </w:p>
    <w:p w:rsidR="00AF7DD2" w:rsidRDefault="00AF7DD2" w:rsidP="00AF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&lt;**&gt; В графе "плановое значение на отчетную дату" указывается плановое значение показателей отчетного периода с начала года, в графе "фактическое значение на отчетную дату" указывается фактическое значение показателей на дату, следующую за отчетным периодом. Показатели, не имеющие планового и фактического значений, при распределении значений весов не учитываются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DD2" w:rsidRDefault="00AF7DD2" w:rsidP="00AF7D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7DD2" w:rsidRDefault="00AF7DD2" w:rsidP="00AF7DD2">
      <w:pPr>
        <w:spacing w:line="360" w:lineRule="auto"/>
        <w:rPr>
          <w:b/>
          <w:sz w:val="28"/>
          <w:szCs w:val="28"/>
        </w:rPr>
      </w:pPr>
    </w:p>
    <w:p w:rsidR="00CE3837" w:rsidRDefault="00CE3837"/>
    <w:sectPr w:rsidR="00CE3837" w:rsidSect="00394D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0C" w:rsidRDefault="0001660C" w:rsidP="00983FA6">
      <w:r>
        <w:separator/>
      </w:r>
    </w:p>
  </w:endnote>
  <w:endnote w:type="continuationSeparator" w:id="0">
    <w:p w:rsidR="0001660C" w:rsidRDefault="0001660C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0C" w:rsidRDefault="0001660C" w:rsidP="00983FA6">
      <w:r>
        <w:separator/>
      </w:r>
    </w:p>
  </w:footnote>
  <w:footnote w:type="continuationSeparator" w:id="0">
    <w:p w:rsidR="0001660C" w:rsidRDefault="0001660C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DD2"/>
    <w:rsid w:val="0001660C"/>
    <w:rsid w:val="00144956"/>
    <w:rsid w:val="00177FF7"/>
    <w:rsid w:val="001F02DD"/>
    <w:rsid w:val="001F3B17"/>
    <w:rsid w:val="00220069"/>
    <w:rsid w:val="002740A3"/>
    <w:rsid w:val="00275B39"/>
    <w:rsid w:val="003068DC"/>
    <w:rsid w:val="00326DA0"/>
    <w:rsid w:val="00394D22"/>
    <w:rsid w:val="003E63D5"/>
    <w:rsid w:val="0058164C"/>
    <w:rsid w:val="005A1494"/>
    <w:rsid w:val="006D57C2"/>
    <w:rsid w:val="0074069B"/>
    <w:rsid w:val="00777540"/>
    <w:rsid w:val="00805903"/>
    <w:rsid w:val="008C4EBA"/>
    <w:rsid w:val="008E68DA"/>
    <w:rsid w:val="00983FA6"/>
    <w:rsid w:val="00A27E73"/>
    <w:rsid w:val="00AC208F"/>
    <w:rsid w:val="00AF7DD2"/>
    <w:rsid w:val="00B46E6C"/>
    <w:rsid w:val="00B8383C"/>
    <w:rsid w:val="00BB0560"/>
    <w:rsid w:val="00CE3837"/>
    <w:rsid w:val="00CE57B1"/>
    <w:rsid w:val="00D90586"/>
    <w:rsid w:val="00D909BA"/>
    <w:rsid w:val="00E1134E"/>
    <w:rsid w:val="00EB0516"/>
    <w:rsid w:val="00EF599F"/>
    <w:rsid w:val="00F04622"/>
    <w:rsid w:val="00F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grekova\LOCALS~1\Temp\32d921844e60cbe4fbb46f36a478bdd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grekova</cp:lastModifiedBy>
  <cp:revision>15</cp:revision>
  <cp:lastPrinted>2013-10-28T10:02:00Z</cp:lastPrinted>
  <dcterms:created xsi:type="dcterms:W3CDTF">2013-10-25T05:24:00Z</dcterms:created>
  <dcterms:modified xsi:type="dcterms:W3CDTF">2013-10-28T10:12:00Z</dcterms:modified>
</cp:coreProperties>
</file>