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E4ED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E4ED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1E4ED8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II созыва</w:t>
            </w:r>
          </w:p>
          <w:p w:rsidR="001E4ED8" w:rsidRPr="001E4ED8" w:rsidRDefault="001C508C" w:rsidP="001C508C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C94F42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4785" w:type="dxa"/>
            <w:hideMark/>
          </w:tcPr>
          <w:p w:rsidR="001E4ED8" w:rsidRPr="001E4ED8" w:rsidRDefault="001E4ED8" w:rsidP="0069759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от </w:t>
            </w:r>
            <w:r w:rsidR="00697596">
              <w:rPr>
                <w:b/>
                <w:sz w:val="28"/>
                <w:szCs w:val="28"/>
              </w:rPr>
              <w:t>25 августа</w:t>
            </w:r>
            <w:r w:rsidR="00FF44D3">
              <w:rPr>
                <w:b/>
                <w:sz w:val="28"/>
                <w:szCs w:val="28"/>
              </w:rPr>
              <w:t xml:space="preserve"> 201</w:t>
            </w:r>
            <w:r w:rsidR="00D16AE6">
              <w:rPr>
                <w:b/>
                <w:sz w:val="28"/>
                <w:szCs w:val="28"/>
              </w:rPr>
              <w:t>4</w:t>
            </w:r>
            <w:r w:rsidRPr="001E4E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E4ED8" w:rsidRDefault="001E4ED8" w:rsidP="0069759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№ </w:t>
            </w:r>
            <w:r w:rsidR="00697596">
              <w:rPr>
                <w:b/>
                <w:sz w:val="28"/>
                <w:szCs w:val="28"/>
              </w:rPr>
              <w:t>112-317</w:t>
            </w:r>
          </w:p>
          <w:p w:rsidR="00697596" w:rsidRPr="001E4ED8" w:rsidRDefault="00697596" w:rsidP="0069759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1E4ED8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16AE6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1E4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 xml:space="preserve">В соответствии со ст. 61 Бюджетного кодекса Российской Федерации, главой 2 Налогового кодекса Российской Федерации,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4ED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E4ED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2AA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E4E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налог на имущество физических лиц.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 12, ст. 15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Российскоё Федерации», Закона РФ от 9 декабря 1991 года № 2003-1 «О налогах на имущество физических лиц» с учётом особенностей, предусмотренных настоящим решением.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(далее - налог) признаются физические лица – собственники имущества, признаваемого объектом налогообложения.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следующие виды имущества, расположенные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жилой дом;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квартира;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комната;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4) дача;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гараж;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иное строение, помещение и сооружение;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доля в праве общей собственности на имущество, указанное в       п.п. 1-6 п. 3.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E6" w:rsidRDefault="00D16AE6" w:rsidP="00D1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Ставки налога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Собрания депутатов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>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о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>пределя</w:t>
      </w:r>
      <w:r>
        <w:rPr>
          <w:rFonts w:ascii="Times New Roman" w:eastAsia="Times New Roman" w:hAnsi="Times New Roman" w:cs="Times New Roman"/>
          <w:sz w:val="28"/>
          <w:szCs w:val="28"/>
        </w:rPr>
        <w:t>ть дифференциацию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 ставок в установленных пределах в зависимости от суммарной инвентаризационной стоимости, умноженной на коэффициент-дефлятор, и типа использования объекта налогообложения, а также в зависимости от места нахождения объекта налогообложен</w:t>
      </w:r>
      <w:r>
        <w:rPr>
          <w:rFonts w:ascii="Times New Roman" w:eastAsia="Times New Roman" w:hAnsi="Times New Roman" w:cs="Times New Roman"/>
          <w:sz w:val="28"/>
          <w:szCs w:val="28"/>
        </w:rPr>
        <w:t>ия в результате изменения его границ, в случае, если в соответствии с законом налог на имущество физических лиц отнесен к источникам доходов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16AE6" w:rsidRDefault="00D16AE6" w:rsidP="00D1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местный бюджет н</w:t>
      </w:r>
      <w:r w:rsidRPr="00D301B3">
        <w:rPr>
          <w:rFonts w:ascii="Times New Roman" w:hAnsi="Times New Roman" w:cs="Times New Roman"/>
          <w:sz w:val="28"/>
          <w:szCs w:val="28"/>
        </w:rPr>
        <w:t xml:space="preserve">алог исчисляется ежегодно на основании последних данных об инвентаризационной стоимости, представленных в установленном порядке в </w:t>
      </w:r>
      <w:r w:rsidR="00740D81">
        <w:rPr>
          <w:rFonts w:ascii="Times New Roman" w:hAnsi="Times New Roman" w:cs="Times New Roman"/>
          <w:sz w:val="28"/>
          <w:szCs w:val="28"/>
        </w:rPr>
        <w:t>налоговые органы до 1 марта 2014</w:t>
      </w:r>
      <w:r w:rsidRPr="00D301B3">
        <w:rPr>
          <w:rFonts w:ascii="Times New Roman" w:hAnsi="Times New Roman" w:cs="Times New Roman"/>
          <w:sz w:val="28"/>
          <w:szCs w:val="28"/>
        </w:rPr>
        <w:t xml:space="preserve"> года, с</w:t>
      </w:r>
      <w:r>
        <w:rPr>
          <w:rFonts w:ascii="Times New Roman" w:hAnsi="Times New Roman" w:cs="Times New Roman"/>
          <w:sz w:val="28"/>
          <w:szCs w:val="28"/>
        </w:rPr>
        <w:t xml:space="preserve"> учетом коэффициента-дефлятора.</w:t>
      </w:r>
    </w:p>
    <w:p w:rsidR="00D16AE6" w:rsidRDefault="00D16AE6" w:rsidP="00D16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1B3">
        <w:rPr>
          <w:rFonts w:ascii="Times New Roman" w:hAnsi="Times New Roman" w:cs="Times New Roman"/>
          <w:sz w:val="28"/>
          <w:szCs w:val="28"/>
        </w:rPr>
        <w:t xml:space="preserve">Для объектов налогообложения, права на которые возникли до дня вступления в силу Федерального </w:t>
      </w:r>
      <w:hyperlink r:id="rId4" w:history="1">
        <w:r w:rsidRPr="00D16A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30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1997 года N 122-ФЗ «</w:t>
      </w:r>
      <w:r w:rsidRPr="00D301B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D301B3">
        <w:rPr>
          <w:rFonts w:ascii="Times New Roman" w:hAnsi="Times New Roman" w:cs="Times New Roman"/>
          <w:sz w:val="28"/>
          <w:szCs w:val="28"/>
        </w:rPr>
        <w:t>, налог исчисляется на основании данных о правообладателях, которые представлены в установленном порядке в налоговы</w:t>
      </w:r>
      <w:r w:rsidR="00740D81">
        <w:rPr>
          <w:rFonts w:ascii="Times New Roman" w:hAnsi="Times New Roman" w:cs="Times New Roman"/>
          <w:sz w:val="28"/>
          <w:szCs w:val="28"/>
        </w:rPr>
        <w:t xml:space="preserve">е органы до 1 марта 2014 </w:t>
      </w:r>
      <w:r>
        <w:rPr>
          <w:rFonts w:ascii="Times New Roman" w:hAnsi="Times New Roman" w:cs="Times New Roman"/>
          <w:sz w:val="28"/>
          <w:szCs w:val="28"/>
        </w:rPr>
        <w:t>года.</w:t>
      </w:r>
      <w:proofErr w:type="gramEnd"/>
      <w:r w:rsidRPr="00D301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>Ставки налога устанавливаются в следующих пределах:</w:t>
      </w:r>
    </w:p>
    <w:p w:rsidR="00D16AE6" w:rsidRPr="00835559" w:rsidRDefault="00D16AE6" w:rsidP="00D1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08"/>
        <w:gridCol w:w="4032"/>
        <w:gridCol w:w="2131"/>
      </w:tblGrid>
      <w:tr w:rsidR="00D16AE6" w:rsidRPr="001E4ED8" w:rsidTr="00BE53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Тип использования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Ставка налога в процентах</w:t>
            </w:r>
          </w:p>
        </w:tc>
      </w:tr>
      <w:tr w:rsidR="00D16AE6" w:rsidRPr="001E4ED8" w:rsidTr="00BE53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Для всех типов объектов недвижимости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0,1%</w:t>
            </w:r>
          </w:p>
        </w:tc>
      </w:tr>
      <w:tr w:rsidR="00D16AE6" w:rsidRPr="001E4ED8" w:rsidTr="00BE5302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300 тыс. рублей до 500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0,15 %</w:t>
            </w:r>
          </w:p>
        </w:tc>
      </w:tr>
      <w:tr w:rsidR="00D16AE6" w:rsidRPr="001E4ED8" w:rsidTr="00BE530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E6" w:rsidRPr="001E4ED8" w:rsidRDefault="00D16AE6" w:rsidP="00BE5302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0,3%</w:t>
            </w:r>
          </w:p>
        </w:tc>
      </w:tr>
      <w:tr w:rsidR="00D16AE6" w:rsidRPr="001E4ED8" w:rsidTr="00BE53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рублей до 1000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1%</w:t>
            </w:r>
          </w:p>
        </w:tc>
      </w:tr>
      <w:tr w:rsidR="00D16AE6" w:rsidRPr="001E4ED8" w:rsidTr="00BE53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1000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1,5 %</w:t>
            </w:r>
          </w:p>
        </w:tc>
      </w:tr>
      <w:tr w:rsidR="00D16AE6" w:rsidRPr="001E4ED8" w:rsidTr="00BE530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6" w:rsidRPr="001E4ED8" w:rsidRDefault="00D16AE6" w:rsidP="00BE530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2%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статьей 4 Закона Российской Федерации от 9 декабря 1991 </w:t>
      </w:r>
      <w:r w:rsidRPr="001E4ED8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EE2AAD">
        <w:rPr>
          <w:rFonts w:ascii="Times New Roman" w:hAnsi="Times New Roman" w:cs="Times New Roman"/>
          <w:sz w:val="28"/>
          <w:szCs w:val="28"/>
        </w:rPr>
        <w:t xml:space="preserve"> </w:t>
      </w:r>
      <w:r w:rsidRPr="001E4ED8">
        <w:rPr>
          <w:rFonts w:ascii="Times New Roman" w:hAnsi="Times New Roman" w:cs="Times New Roman"/>
          <w:sz w:val="28"/>
          <w:szCs w:val="28"/>
        </w:rPr>
        <w:t>2003-1 «О налогах на имущество физических лиц» действуют в полном объёме.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Лица, имеющие право на льготы, самостоятельно представляют необходимые документы в налоговые органы.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6. На основании статьи 4 Закона Российской Федерации от 9 декабря 1991 года №2003-1 «О налогах на имущество физических лиц» от уплаты налога освобождаются следующие категории граждан: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инвалиды 1 и 2 групп, инвалиды детства;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назначении пенсии на льготных условиях, установленных для военнослужащих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воинских частей действующей армии;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5) лица, получающие льготы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а также лица, указанные в статьях 2,3,5,6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реку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>»;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8) члены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если указанные члены семьи не являются </w:t>
      </w:r>
      <w:r w:rsidRPr="001E4ED8">
        <w:rPr>
          <w:rFonts w:ascii="Times New Roman" w:hAnsi="Times New Roman" w:cs="Times New Roman"/>
          <w:sz w:val="28"/>
          <w:szCs w:val="28"/>
        </w:rPr>
        <w:lastRenderedPageBreak/>
        <w:t>пенсионерами льгота предоставляется им на основании справки о гибели военнослужащего.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7. Налог на строения, помещения и сооружения не уплачивается: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3) родителями и супругами военнослужащих и государственных служащих, погибших при исполнении служебных обязанностей. Льгота предоставляется на основании справки о гибели военнослужащего либо государственного служащего, выданной соответствующими государственными органами. Супругам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государственных служащих, погибших при исполнении служебных обязанностей льгота предоставляется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только в случае, если они не вступили в повторный брак;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4)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посещений негосударственных музеев, галерей, библиотек и других организаций культуры, на период такого использования;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8. Исчисление налога производится налоговыми органами в соответствии со статьей 5 Закона Российской Федерации от 9 декабря 1991 года №2003-1 «О налогах на имущество физических лиц». Налог на строения, помещения и сооружения исчисляются на основании данных об их инвентаризационной стоимости на 1 января каждого года.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9. Уплата нало</w:t>
      </w:r>
      <w:r w:rsidR="00D16AE6">
        <w:rPr>
          <w:rFonts w:ascii="Times New Roman" w:hAnsi="Times New Roman" w:cs="Times New Roman"/>
          <w:sz w:val="28"/>
          <w:szCs w:val="28"/>
        </w:rPr>
        <w:t>га производится не позднее 1 октя</w:t>
      </w:r>
      <w:r w:rsidRPr="001E4ED8">
        <w:rPr>
          <w:rFonts w:ascii="Times New Roman" w:hAnsi="Times New Roman" w:cs="Times New Roman"/>
          <w:sz w:val="28"/>
          <w:szCs w:val="28"/>
        </w:rPr>
        <w:t>бря года, следующего за годом, за который исчислен налог.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10.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Перерасчет суммы налога в отношении лиц, которые обязаны уплачивать налог на основании налогового уведомления, допускается не </w:t>
      </w:r>
      <w:r w:rsidRPr="001E4ED8">
        <w:rPr>
          <w:rFonts w:ascii="Times New Roman" w:hAnsi="Times New Roman" w:cs="Times New Roman"/>
          <w:sz w:val="28"/>
          <w:szCs w:val="28"/>
        </w:rPr>
        <w:lastRenderedPageBreak/>
        <w:t>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12. Настоящее решение </w:t>
      </w:r>
      <w:r w:rsidR="00D16AE6">
        <w:rPr>
          <w:rFonts w:ascii="Times New Roman" w:hAnsi="Times New Roman" w:cs="Times New Roman"/>
          <w:sz w:val="28"/>
          <w:szCs w:val="28"/>
        </w:rPr>
        <w:t>вступает в силу с 01 января 2015</w:t>
      </w:r>
      <w:r w:rsidRPr="001E4ED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вестник» и размещению на сайте МО г. Советск.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ED8" w:rsidRPr="001E4ED8" w:rsidRDefault="001E4ED8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9E7" w:rsidRPr="001E4ED8" w:rsidRDefault="008C19E7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19E7" w:rsidRPr="001E4ED8" w:rsidSect="001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D8"/>
    <w:rsid w:val="000F7BBD"/>
    <w:rsid w:val="001C508C"/>
    <w:rsid w:val="001D272B"/>
    <w:rsid w:val="001E4ED8"/>
    <w:rsid w:val="002701B0"/>
    <w:rsid w:val="002E6499"/>
    <w:rsid w:val="004043F7"/>
    <w:rsid w:val="005D08D3"/>
    <w:rsid w:val="00697596"/>
    <w:rsid w:val="00740D81"/>
    <w:rsid w:val="00874FE8"/>
    <w:rsid w:val="0088121F"/>
    <w:rsid w:val="008C19E7"/>
    <w:rsid w:val="009252DF"/>
    <w:rsid w:val="009F2A79"/>
    <w:rsid w:val="00A3485F"/>
    <w:rsid w:val="00C2696F"/>
    <w:rsid w:val="00C94F42"/>
    <w:rsid w:val="00D16AE6"/>
    <w:rsid w:val="00E04AB2"/>
    <w:rsid w:val="00EE2AAD"/>
    <w:rsid w:val="00F869CD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6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2014-08-25T10:59:00Z</cp:lastPrinted>
  <dcterms:created xsi:type="dcterms:W3CDTF">2012-09-06T12:23:00Z</dcterms:created>
  <dcterms:modified xsi:type="dcterms:W3CDTF">2014-08-25T13:10:00Z</dcterms:modified>
</cp:coreProperties>
</file>