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DD6E7C" wp14:editId="6BE43AB3">
            <wp:simplePos x="0" y="0"/>
            <wp:positionH relativeFrom="column">
              <wp:posOffset>2947035</wp:posOffset>
            </wp:positionH>
            <wp:positionV relativeFrom="paragraph">
              <wp:posOffset>-705485</wp:posOffset>
            </wp:positionV>
            <wp:extent cx="800100" cy="1219200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1A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531AF">
        <w:rPr>
          <w:rFonts w:ascii="Times New Roman" w:hAnsi="Times New Roman" w:cs="Times New Roman"/>
          <w:sz w:val="28"/>
          <w:szCs w:val="28"/>
        </w:rPr>
        <w:t xml:space="preserve"> район Тульской области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31A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31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446FD7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699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699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5875">
        <w:rPr>
          <w:rFonts w:ascii="Times New Roman" w:hAnsi="Times New Roman" w:cs="Times New Roman"/>
          <w:sz w:val="28"/>
          <w:szCs w:val="28"/>
        </w:rPr>
        <w:t xml:space="preserve"> </w:t>
      </w:r>
      <w:r w:rsidR="008531AF" w:rsidRPr="008531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531AF" w:rsidRPr="008531AF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 w:rsidR="00D66996">
        <w:rPr>
          <w:rFonts w:ascii="Times New Roman" w:hAnsi="Times New Roman" w:cs="Times New Roman"/>
          <w:sz w:val="28"/>
          <w:szCs w:val="28"/>
        </w:rPr>
        <w:t>12-207</w:t>
      </w: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Default="00446FD7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Pr="00446FD7" w:rsidRDefault="00446FD7" w:rsidP="0044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Pr="00446FD7" w:rsidRDefault="00446FD7" w:rsidP="0044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446FD7" w:rsidRPr="00446FD7" w:rsidRDefault="00446FD7" w:rsidP="0044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46FD7">
        <w:rPr>
          <w:rFonts w:ascii="Times New Roman" w:hAnsi="Times New Roman" w:cs="Times New Roman"/>
          <w:sz w:val="28"/>
          <w:szCs w:val="28"/>
        </w:rPr>
        <w:t>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446FD7">
        <w:rPr>
          <w:rFonts w:ascii="Times New Roman" w:hAnsi="Times New Roman" w:cs="Times New Roman"/>
          <w:sz w:val="28"/>
          <w:szCs w:val="28"/>
        </w:rPr>
        <w:t xml:space="preserve"> налоговых расходов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sz w:val="28"/>
          <w:szCs w:val="28"/>
        </w:rPr>
        <w:t xml:space="preserve"> </w:t>
      </w:r>
      <w:r w:rsidR="00D66996">
        <w:rPr>
          <w:rFonts w:ascii="Times New Roman" w:hAnsi="Times New Roman" w:cs="Times New Roman"/>
          <w:sz w:val="28"/>
          <w:szCs w:val="28"/>
        </w:rPr>
        <w:t>района</w:t>
      </w:r>
    </w:p>
    <w:p w:rsidR="00446FD7" w:rsidRDefault="00446FD7" w:rsidP="0044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2C6E" w:rsidRPr="00446FD7" w:rsidRDefault="00B42C6E" w:rsidP="0044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положениями статьи 174.3 Бюджетного кодекса Российской Федерации, на основании Устава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района, администрация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 ПОСТАНОВЛЯЕТ:</w:t>
      </w:r>
    </w:p>
    <w:p w:rsidR="00446FD7" w:rsidRDefault="00446FD7" w:rsidP="00700BF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формирования и оценки налоговых расходов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 (Приложение).</w:t>
      </w:r>
    </w:p>
    <w:p w:rsidR="00700BF2" w:rsidRPr="00446FD7" w:rsidRDefault="00700BF2" w:rsidP="00700BF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0BF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00BF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446FD7" w:rsidRPr="00446FD7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0BF2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0BF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обнародовать путем 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</w:t>
      </w:r>
      <w:r w:rsidR="00700BF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город Советск </w:t>
      </w:r>
      <w:proofErr w:type="spellStart"/>
      <w:r w:rsidR="00700BF2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700BF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95152B">
        <w:rPr>
          <w:rFonts w:ascii="Times New Roman" w:hAnsi="Times New Roman" w:cs="Times New Roman"/>
          <w:b w:val="0"/>
          <w:sz w:val="28"/>
          <w:szCs w:val="28"/>
        </w:rPr>
        <w:t xml:space="preserve">по адресу: Тульская область, </w:t>
      </w:r>
      <w:proofErr w:type="spellStart"/>
      <w:r w:rsidR="0095152B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="0095152B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 w:rsidR="0095152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95152B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95152B">
        <w:rPr>
          <w:rFonts w:ascii="Times New Roman" w:hAnsi="Times New Roman" w:cs="Times New Roman"/>
          <w:b w:val="0"/>
          <w:sz w:val="28"/>
          <w:szCs w:val="28"/>
        </w:rPr>
        <w:t>оветск</w:t>
      </w:r>
      <w:proofErr w:type="spellEnd"/>
      <w:r w:rsidR="009515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5152B">
        <w:rPr>
          <w:rFonts w:ascii="Times New Roman" w:hAnsi="Times New Roman" w:cs="Times New Roman"/>
          <w:b w:val="0"/>
          <w:sz w:val="28"/>
          <w:szCs w:val="28"/>
        </w:rPr>
        <w:t>ул.пл.Советов</w:t>
      </w:r>
      <w:proofErr w:type="spellEnd"/>
      <w:r w:rsidR="0095152B">
        <w:rPr>
          <w:rFonts w:ascii="Times New Roman" w:hAnsi="Times New Roman" w:cs="Times New Roman"/>
          <w:b w:val="0"/>
          <w:sz w:val="28"/>
          <w:szCs w:val="28"/>
        </w:rPr>
        <w:t xml:space="preserve">, д.1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0BF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r w:rsidR="00700BF2">
        <w:rPr>
          <w:rFonts w:ascii="Times New Roman" w:hAnsi="Times New Roman" w:cs="Times New Roman"/>
          <w:b w:val="0"/>
          <w:sz w:val="28"/>
          <w:szCs w:val="28"/>
        </w:rPr>
        <w:t>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446FD7" w:rsidRPr="00446FD7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4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официального о</w:t>
      </w:r>
      <w:r>
        <w:rPr>
          <w:rFonts w:ascii="Times New Roman" w:hAnsi="Times New Roman" w:cs="Times New Roman"/>
          <w:b w:val="0"/>
          <w:sz w:val="28"/>
          <w:szCs w:val="28"/>
        </w:rPr>
        <w:t>бнародования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446FD7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муниципального образования</w:t>
      </w:r>
    </w:p>
    <w:p w:rsidR="00446FD7" w:rsidRPr="00446FD7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Г.В.Андропов</w:t>
      </w:r>
      <w:proofErr w:type="spell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B42C6E" w:rsidRPr="00446FD7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О.А.Пузочкина</w:t>
      </w:r>
      <w:proofErr w:type="spellEnd"/>
    </w:p>
    <w:p w:rsidR="00446FD7" w:rsidRPr="00B42C6E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spellStart"/>
      <w:r w:rsidRPr="00B42C6E">
        <w:rPr>
          <w:rFonts w:ascii="Times New Roman" w:hAnsi="Times New Roman" w:cs="Times New Roman"/>
          <w:b w:val="0"/>
        </w:rPr>
        <w:t>Исп</w:t>
      </w:r>
      <w:proofErr w:type="gramStart"/>
      <w:r w:rsidRPr="00B42C6E">
        <w:rPr>
          <w:rFonts w:ascii="Times New Roman" w:hAnsi="Times New Roman" w:cs="Times New Roman"/>
          <w:b w:val="0"/>
        </w:rPr>
        <w:t>.Г</w:t>
      </w:r>
      <w:proofErr w:type="gramEnd"/>
      <w:r w:rsidRPr="00B42C6E">
        <w:rPr>
          <w:rFonts w:ascii="Times New Roman" w:hAnsi="Times New Roman" w:cs="Times New Roman"/>
          <w:b w:val="0"/>
        </w:rPr>
        <w:t>рекова</w:t>
      </w:r>
      <w:proofErr w:type="spellEnd"/>
      <w:r w:rsidRPr="00B42C6E">
        <w:rPr>
          <w:rFonts w:ascii="Times New Roman" w:hAnsi="Times New Roman" w:cs="Times New Roman"/>
          <w:b w:val="0"/>
        </w:rPr>
        <w:t xml:space="preserve"> Н.Ю.</w:t>
      </w:r>
    </w:p>
    <w:p w:rsidR="00B42C6E" w:rsidRPr="00B42C6E" w:rsidRDefault="00B42C6E" w:rsidP="00446FD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42C6E">
        <w:rPr>
          <w:rFonts w:ascii="Times New Roman" w:hAnsi="Times New Roman" w:cs="Times New Roman"/>
          <w:b w:val="0"/>
        </w:rPr>
        <w:t>Тел.7-45-41</w:t>
      </w:r>
    </w:p>
    <w:p w:rsidR="00446FD7" w:rsidRPr="00446FD7" w:rsidRDefault="00446FD7" w:rsidP="00B42C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46FD7" w:rsidRPr="00446FD7" w:rsidRDefault="00446FD7" w:rsidP="00B42C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46FD7" w:rsidRPr="00446FD7" w:rsidRDefault="00446FD7" w:rsidP="00B42C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46FD7" w:rsidRPr="00446FD7" w:rsidRDefault="00CC4DE0" w:rsidP="00B42C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46FD7" w:rsidRPr="00446FD7" w:rsidRDefault="00446FD7" w:rsidP="00B42C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                 от «</w:t>
      </w:r>
      <w:r w:rsidR="00596FF3">
        <w:rPr>
          <w:rFonts w:ascii="Times New Roman" w:hAnsi="Times New Roman" w:cs="Times New Roman"/>
          <w:b w:val="0"/>
          <w:sz w:val="28"/>
          <w:szCs w:val="28"/>
        </w:rPr>
        <w:t>16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6FF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2019 № </w:t>
      </w:r>
      <w:r w:rsidR="00596FF3">
        <w:rPr>
          <w:rFonts w:ascii="Times New Roman" w:hAnsi="Times New Roman" w:cs="Times New Roman"/>
          <w:b w:val="0"/>
          <w:sz w:val="28"/>
          <w:szCs w:val="28"/>
        </w:rPr>
        <w:t>12-207</w:t>
      </w:r>
    </w:p>
    <w:p w:rsidR="00446FD7" w:rsidRPr="00446FD7" w:rsidRDefault="00446FD7" w:rsidP="00B42C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CC4DE0" w:rsidRDefault="00446FD7" w:rsidP="00CC4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DE0">
        <w:rPr>
          <w:rFonts w:ascii="Times New Roman" w:hAnsi="Times New Roman" w:cs="Times New Roman"/>
          <w:sz w:val="28"/>
          <w:szCs w:val="28"/>
        </w:rPr>
        <w:t>Порядок</w:t>
      </w:r>
      <w:bookmarkStart w:id="0" w:name="_GoBack"/>
      <w:bookmarkEnd w:id="0"/>
    </w:p>
    <w:p w:rsidR="00446FD7" w:rsidRPr="00CC4DE0" w:rsidRDefault="00446FD7" w:rsidP="00CC4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4DE0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в муниципальном образовании </w:t>
      </w:r>
      <w:r w:rsidR="00CC4DE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C4DE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C4D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6FD7" w:rsidRPr="00CC4DE0" w:rsidRDefault="00446FD7" w:rsidP="00CC4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Pr="00EB0B2C" w:rsidRDefault="00446FD7" w:rsidP="00CC4D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B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46FD7" w:rsidRPr="00446FD7" w:rsidRDefault="00CC4DE0" w:rsidP="00CC4D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определяют процедуру формирования перечня налоговых расходов и оценк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 (далее-муниципальное образование).</w:t>
      </w:r>
    </w:p>
    <w:p w:rsidR="00446FD7" w:rsidRPr="00446FD7" w:rsidRDefault="00446FD7" w:rsidP="00CC4D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2. В целях настоящего Порядка применяются следующие понятия и термины: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6FD7">
        <w:rPr>
          <w:rFonts w:ascii="Times New Roman" w:hAnsi="Times New Roman" w:cs="Times New Roman"/>
          <w:b w:val="0"/>
          <w:sz w:val="28"/>
          <w:szCs w:val="28"/>
        </w:rPr>
        <w:t>«налоговые расходы»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6FD7">
        <w:rPr>
          <w:rFonts w:ascii="Times New Roman" w:hAnsi="Times New Roman" w:cs="Times New Roman"/>
          <w:b w:val="0"/>
          <w:sz w:val="28"/>
          <w:szCs w:val="28"/>
        </w:rPr>
        <w:t>«куратор налогового расхода» -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«нормативные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r w:rsidR="00EB0B2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риложению;</w:t>
      </w:r>
      <w:proofErr w:type="gramEnd"/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6FD7">
        <w:rPr>
          <w:rFonts w:ascii="Times New Roman" w:hAnsi="Times New Roman" w:cs="Times New Roman"/>
          <w:b w:val="0"/>
          <w:sz w:val="28"/>
          <w:szCs w:val="28"/>
        </w:rPr>
        <w:t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lastRenderedPageBreak/>
        <w:t>«социальные налоговые расходы муниципального образования»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«стимулирующие налоговые расходы муниципального образования»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</w:t>
      </w:r>
      <w:r w:rsidR="00EB0B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EB0B2C" w:rsidRDefault="00446FD7" w:rsidP="00EB0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B2C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446FD7" w:rsidRPr="00EB0B2C" w:rsidRDefault="00446FD7" w:rsidP="00EB0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B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Отдел по административно-правовым вопросам и земельно-имущественным отношениям Администрации муниципального образования формирует перечень налоговых расходов муниципального образования на основании Решений Собрания депутатов муниципального образования, устанавливающих налоговые льготы, освобождения или иные преференции, действующих в текущем году и году, предшествующем текущему, по форме согласно приложению к настоящему Порядку.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Ежегодно в срок до 1 октября текущего года отдел по административно-правовым вопросам и земельно-имущественным отношениям Администрации муниципального образования разрабатывает проект перечня налоговых расходов муниципального образования на очередной финансовый год и направляет указанный проект на согласование кураторам налоговых расходов муниципального образования.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Кураторы налоговых расходов муниципального образования  в срок до 10 октября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образования, и информируют отдел по административно-правовым вопросам и земельно-имущественным отношениям Администрации муниципального образования о согласовании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перечня налоговых расходов муниципального образования путем направления служебной записки о его согласовании любым способом.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6FD7">
        <w:rPr>
          <w:rFonts w:ascii="Times New Roman" w:hAnsi="Times New Roman" w:cs="Times New Roman"/>
          <w:b w:val="0"/>
          <w:sz w:val="28"/>
          <w:szCs w:val="28"/>
        </w:rPr>
        <w:t>В случае несогласия с распределением налоговых расходов муниципального образования кураторы налоговых расходов муниципального образования в течение 3 рабочих дней направляют в отдел по административно-правовым вопросам и земельно-имущественным отношениям Администрации муниципального образования предложения по уточнению распределения с указанием цели муниципальной программы муниципального образования и (или) целей социально-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lastRenderedPageBreak/>
        <w:t>экономической политики муниципального образования, а также обоснованные предложения по изменению кураторов налоговых расходов муниципального образования</w:t>
      </w:r>
      <w:proofErr w:type="gram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, к </w:t>
      </w:r>
      <w:proofErr w:type="gramStart"/>
      <w:r w:rsidRPr="00446FD7">
        <w:rPr>
          <w:rFonts w:ascii="Times New Roman" w:hAnsi="Times New Roman" w:cs="Times New Roman"/>
          <w:b w:val="0"/>
          <w:sz w:val="28"/>
          <w:szCs w:val="28"/>
        </w:rPr>
        <w:t>которым</w:t>
      </w:r>
      <w:proofErr w:type="gram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необходимо отнести налоговые расходы муниципального образования.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Предложения по изменению куратора налоговых расходов муниципального образования должны быть согласованы с предлагаемым куратором налоговых расходов муниципального образования.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В случае если результаты рассмотрения не направлены в отдел по административно-правовым вопросам и земельно-имущественным отношениям Администрации муниципального образования в течение срока, указанного в абзаце втором настоящего пункта, проект перечня налоговых расходов муниципального образования считается согласованным.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В случае если замечания к отдельным позициям проекта перечня налоговых расходов муниципального образования не содержат предложений по уточнению распределения налоговых расходов Тульской области, проект перечня налоговых расходов муниципального образования считается согласованным в отношении соответствующих позиций.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При наличии разногласий по проекту перечня налоговых расходов муниципального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образованияотдел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по административно-правовым вопросам и земельно-имущественным отношениям Администрации муниципального образования обеспечивает проведение согласительных совещаний с соответствующими органами исполнительной власти муниципального образования до 20 октября текущего финансового года.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Отдел по административно-правовым вопросам и земельно-имущественным отношениям Администрации муниципального образования размещает перечень налоговых расходов муниципального образования на официальном сайте Администрации муниципального образования в информационно-телекоммуникационной сети "Интернет" не позднее 1 декабря текущего года.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В случае изменения в текущем финансовом году состава налоговых расходов муниципального образования, внесения изменений в перечень муниципальных программ муниципального образования, изменения полномочий органов исполнительной власти муниципального образования, затрагивающих перечень налоговых расходов муниципального образования, кураторы налоговых расходов муниципального образования в срок не позднее 10 рабочих дней с даты изменений </w:t>
      </w:r>
      <w:proofErr w:type="spell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направляютв</w:t>
      </w:r>
      <w:proofErr w:type="spell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отдел по административно-правовым вопросам и земельно-имущественным отношениям Администрации муниципального образования информацию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для уточнения перечня налоговых расходов муниципального образования.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Отдел по административно-правовым вопросам и земельно-имущественным отношениям Администрации муниципального образования вносит соответствующие изменения в перечень налоговых расходов муниципального образования и размещает перечень налоговых расходов муниципального образования на официальном сайте Администрации муниципального образования в информационно-телекоммуникационной сети "Интернет" в течение 5 рабочих дней 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указанной информации.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1E06A2" w:rsidRDefault="00446FD7" w:rsidP="001E0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06A2"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Оценка эффективности налоговых расходов муниципального образования разрабатываются кураторами налоговых расходов и утверждаются по согласованию с администрацией.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Оценка налоговых расходов включает оценку объемов налоговых расходов и оценку эффективности налоговых расходов.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Оценка эффективности налоговых расходов муниципального образования (в том числе нераспределенных) включает: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Критериями целесообразности налоговых расходов муниципального образования являются: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При необходимости кураторами налоговых расходов могут быть установлены иные критерии целесообразности налоговых расходов.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В случае несоответствия налоговых расходов муниципального образования хотя бы одному из критериев, указанных в пункте 12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Оценка результативности налоговых расходов включает оценку бюджетной эффективности налоговых расходов. 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В качестве альтернативных 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1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>0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446FD7" w:rsidRPr="00446FD7" w:rsidRDefault="001E06A2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,-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i - порядковый номер года, имеющий значение от 1 до 5;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mi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j - порядковый номер плательщика, имеющий значение от 1 до m;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Nij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j-м плательщиком в i-м году.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="001E06A2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, оцениваются (прогнозируются) по данным кураторов налоговых расходов и администрации;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B0j - базовый объем налогов, сборов, задекларированных для уплаты в бюджет муниципального образования 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j-м плательщиком в базовом году.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Базовый объем налогов, сборов, задекларированных для уплаты в бюджет муниципального образования 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1E0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j-м плательщиком в базовом году (B0j), рассчитывается по формуле: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B0j = N0j + L0j,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N0j - объем налогов, сборов, задекларированных для уплаты в бюджет муниципального образования </w:t>
      </w:r>
      <w:r w:rsidR="006A3F1E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6A3F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FD7">
        <w:rPr>
          <w:rFonts w:ascii="Times New Roman" w:hAnsi="Times New Roman" w:cs="Times New Roman"/>
          <w:b w:val="0"/>
          <w:sz w:val="28"/>
          <w:szCs w:val="28"/>
        </w:rPr>
        <w:t>j-м плательщиком в базовом году;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L0j - объем льгот, предоставленных j-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плательщику в базовом году.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gi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- номинальный темп прироста доходов бюджета муниципального образования </w:t>
      </w:r>
      <w:r w:rsidR="006A3F1E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446FD7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446FD7">
        <w:rPr>
          <w:rFonts w:ascii="Times New Roman" w:hAnsi="Times New Roman" w:cs="Times New Roman"/>
          <w:b w:val="0"/>
          <w:sz w:val="28"/>
          <w:szCs w:val="28"/>
        </w:rPr>
        <w:t xml:space="preserve"> района в i-м году по отношению к базовому году.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446FD7" w:rsidRPr="00446FD7" w:rsidRDefault="006A3F1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Куратор налогового расхода в рамках 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446FD7" w:rsidRPr="00446FD7" w:rsidRDefault="006A3F1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446FD7" w:rsidRPr="00446FD7" w:rsidRDefault="006A3F1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FD7">
        <w:rPr>
          <w:rFonts w:ascii="Times New Roman" w:hAnsi="Times New Roman" w:cs="Times New Roman"/>
          <w:b w:val="0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446FD7" w:rsidRPr="00446FD7" w:rsidRDefault="006A3F1E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 xml:space="preserve"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446FD7" w:rsidRPr="00446F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446FD7" w:rsidRDefault="00446FD7" w:rsidP="00446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FD7" w:rsidRPr="006A3F1E" w:rsidRDefault="00446FD7" w:rsidP="00446F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A3F1E">
        <w:rPr>
          <w:rFonts w:ascii="Times New Roman" w:hAnsi="Times New Roman" w:cs="Times New Roman"/>
          <w:sz w:val="28"/>
          <w:szCs w:val="28"/>
        </w:rPr>
        <w:t>Перечень информации, включаемой в паспорт налогового расхода</w:t>
      </w:r>
    </w:p>
    <w:p w:rsidR="00446FD7" w:rsidRPr="006A3F1E" w:rsidRDefault="00446FD7" w:rsidP="00446F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A3F1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0B730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6A3F1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A3F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7301" w:rsidRPr="008F5985" w:rsidRDefault="000B7301" w:rsidP="000B7301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908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992"/>
        <w:gridCol w:w="1276"/>
        <w:gridCol w:w="850"/>
        <w:gridCol w:w="709"/>
        <w:gridCol w:w="851"/>
        <w:gridCol w:w="850"/>
        <w:gridCol w:w="851"/>
        <w:gridCol w:w="708"/>
        <w:gridCol w:w="993"/>
        <w:gridCol w:w="850"/>
        <w:gridCol w:w="1134"/>
      </w:tblGrid>
      <w:tr w:rsidR="000B7301" w:rsidRPr="00F9707F" w:rsidTr="000B7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Наименование налога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Наименование закона Тульской области, устанавливающего льготу, освобождение или иную преференцию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Реквизиты нормы закона Тульской области, устанавливающего льготу, освобождение или иную преференцию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Категория получателей льготы, освобождения или иной преференции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Условия предоставления льготы, освобождения или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Размер налоговой ставки, в пределах которой предоставляется льгота, освобождение или иная преференция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Целевая категория льготы, освобождения или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Дата начала действия налогового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Дата окончания действия налогового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Наименование государственной программы Тульской области (подпрограммы государственной программы), в рамках которой предоставляется льгота, освобождение или иная преференция/цели социально-экономической политики Тульской области, не относящейся к государственным программам Тульской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Целевой показатель (индикатор), на достижение которого направлено предоставление льготы, освобождения или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0B7301" w:rsidRDefault="000B7301" w:rsidP="00571C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7301">
              <w:rPr>
                <w:rFonts w:eastAsiaTheme="minorHAnsi"/>
                <w:sz w:val="16"/>
                <w:szCs w:val="16"/>
                <w:lang w:eastAsia="en-US"/>
              </w:rPr>
              <w:t>Куратор налогового расхода</w:t>
            </w:r>
          </w:p>
        </w:tc>
      </w:tr>
      <w:tr w:rsidR="000B7301" w:rsidRPr="00F9707F" w:rsidTr="000B7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0B7301">
            <w:pPr>
              <w:autoSpaceDE w:val="0"/>
              <w:autoSpaceDN w:val="0"/>
              <w:adjustRightInd w:val="0"/>
              <w:ind w:left="1356" w:firstLine="709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11111111</w:t>
            </w: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01" w:rsidRPr="008F5985" w:rsidRDefault="000B7301" w:rsidP="00571C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59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0B7301" w:rsidRPr="00F9707F" w:rsidRDefault="000B7301" w:rsidP="000B7301">
      <w:pPr>
        <w:ind w:firstLine="709"/>
        <w:jc w:val="both"/>
        <w:rPr>
          <w:rFonts w:ascii="Arial" w:hAnsi="Arial" w:cs="Arial"/>
        </w:rPr>
      </w:pPr>
    </w:p>
    <w:p w:rsidR="00446FD7" w:rsidRPr="00446FD7" w:rsidRDefault="00446FD7" w:rsidP="000B73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46FD7" w:rsidRPr="00446FD7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9C" w:rsidRDefault="00D40D9C">
      <w:r>
        <w:separator/>
      </w:r>
    </w:p>
  </w:endnote>
  <w:endnote w:type="continuationSeparator" w:id="0">
    <w:p w:rsidR="00D40D9C" w:rsidRDefault="00D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9C" w:rsidRDefault="00D40D9C">
      <w:r>
        <w:separator/>
      </w:r>
    </w:p>
  </w:footnote>
  <w:footnote w:type="continuationSeparator" w:id="0">
    <w:p w:rsidR="00D40D9C" w:rsidRDefault="00D4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CE3"/>
    <w:rsid w:val="00074CA5"/>
    <w:rsid w:val="00074E62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E1D"/>
    <w:rsid w:val="001B0472"/>
    <w:rsid w:val="001B2090"/>
    <w:rsid w:val="001E06A2"/>
    <w:rsid w:val="001E6DCA"/>
    <w:rsid w:val="001F33D6"/>
    <w:rsid w:val="001F6D87"/>
    <w:rsid w:val="002165A7"/>
    <w:rsid w:val="0022498A"/>
    <w:rsid w:val="002804A8"/>
    <w:rsid w:val="002B2D94"/>
    <w:rsid w:val="002B43D8"/>
    <w:rsid w:val="002F45A5"/>
    <w:rsid w:val="002F51BD"/>
    <w:rsid w:val="002F5A07"/>
    <w:rsid w:val="00302F22"/>
    <w:rsid w:val="00315875"/>
    <w:rsid w:val="00344F46"/>
    <w:rsid w:val="00350045"/>
    <w:rsid w:val="003724CD"/>
    <w:rsid w:val="003807B4"/>
    <w:rsid w:val="003920A6"/>
    <w:rsid w:val="003966CB"/>
    <w:rsid w:val="003A4137"/>
    <w:rsid w:val="003B314E"/>
    <w:rsid w:val="003C2FA4"/>
    <w:rsid w:val="003F3AFB"/>
    <w:rsid w:val="00400763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5035E5"/>
    <w:rsid w:val="00523C6F"/>
    <w:rsid w:val="005500D3"/>
    <w:rsid w:val="005630D7"/>
    <w:rsid w:val="00567CBD"/>
    <w:rsid w:val="00593D5C"/>
    <w:rsid w:val="00596FF3"/>
    <w:rsid w:val="005B5635"/>
    <w:rsid w:val="005C46EC"/>
    <w:rsid w:val="005E0465"/>
    <w:rsid w:val="005E77B3"/>
    <w:rsid w:val="00610B39"/>
    <w:rsid w:val="00610DA2"/>
    <w:rsid w:val="0062581A"/>
    <w:rsid w:val="00681958"/>
    <w:rsid w:val="006A3F1E"/>
    <w:rsid w:val="006C4492"/>
    <w:rsid w:val="006D79B8"/>
    <w:rsid w:val="00700BF2"/>
    <w:rsid w:val="00736A8D"/>
    <w:rsid w:val="00742EA6"/>
    <w:rsid w:val="0075417F"/>
    <w:rsid w:val="00763F47"/>
    <w:rsid w:val="007940CF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A54DA"/>
    <w:rsid w:val="008C519E"/>
    <w:rsid w:val="008D08E1"/>
    <w:rsid w:val="008E2FAF"/>
    <w:rsid w:val="009263BF"/>
    <w:rsid w:val="00937667"/>
    <w:rsid w:val="009429F1"/>
    <w:rsid w:val="009453E3"/>
    <w:rsid w:val="00950B0A"/>
    <w:rsid w:val="0095152B"/>
    <w:rsid w:val="00994266"/>
    <w:rsid w:val="009B2466"/>
    <w:rsid w:val="009B2C9A"/>
    <w:rsid w:val="009F362E"/>
    <w:rsid w:val="00A12A14"/>
    <w:rsid w:val="00A13A98"/>
    <w:rsid w:val="00A16767"/>
    <w:rsid w:val="00A303F2"/>
    <w:rsid w:val="00A8074A"/>
    <w:rsid w:val="00AA03B6"/>
    <w:rsid w:val="00AA4389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C3F63"/>
    <w:rsid w:val="00BE1DD8"/>
    <w:rsid w:val="00C15CB4"/>
    <w:rsid w:val="00C2072B"/>
    <w:rsid w:val="00C27A4D"/>
    <w:rsid w:val="00C41340"/>
    <w:rsid w:val="00C43D10"/>
    <w:rsid w:val="00C54CE6"/>
    <w:rsid w:val="00C55CA4"/>
    <w:rsid w:val="00C675F5"/>
    <w:rsid w:val="00C74A89"/>
    <w:rsid w:val="00C76A5E"/>
    <w:rsid w:val="00CB77BB"/>
    <w:rsid w:val="00CC4DE0"/>
    <w:rsid w:val="00CC5F53"/>
    <w:rsid w:val="00CD038D"/>
    <w:rsid w:val="00CE0B43"/>
    <w:rsid w:val="00CE3588"/>
    <w:rsid w:val="00CF0B13"/>
    <w:rsid w:val="00D05F5A"/>
    <w:rsid w:val="00D13C30"/>
    <w:rsid w:val="00D40D9C"/>
    <w:rsid w:val="00D41F55"/>
    <w:rsid w:val="00D50DB4"/>
    <w:rsid w:val="00D570EC"/>
    <w:rsid w:val="00D66996"/>
    <w:rsid w:val="00D7756D"/>
    <w:rsid w:val="00D821ED"/>
    <w:rsid w:val="00D8740C"/>
    <w:rsid w:val="00D91D66"/>
    <w:rsid w:val="00D954A6"/>
    <w:rsid w:val="00D972F2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E2F4A"/>
    <w:rsid w:val="00F02A21"/>
    <w:rsid w:val="00F10711"/>
    <w:rsid w:val="00F11138"/>
    <w:rsid w:val="00F136E7"/>
    <w:rsid w:val="00F20BA4"/>
    <w:rsid w:val="00F34805"/>
    <w:rsid w:val="00F42FE1"/>
    <w:rsid w:val="00F50233"/>
    <w:rsid w:val="00F553A4"/>
    <w:rsid w:val="00F654CB"/>
    <w:rsid w:val="00F77341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1F18-9321-4105-B776-3F54A57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sov1</cp:lastModifiedBy>
  <cp:revision>24</cp:revision>
  <cp:lastPrinted>2019-12-17T05:40:00Z</cp:lastPrinted>
  <dcterms:created xsi:type="dcterms:W3CDTF">2018-12-26T13:49:00Z</dcterms:created>
  <dcterms:modified xsi:type="dcterms:W3CDTF">2019-12-17T05:41:00Z</dcterms:modified>
</cp:coreProperties>
</file>