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67" w:rsidRDefault="00C47767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2679281</wp:posOffset>
            </wp:positionH>
            <wp:positionV relativeFrom="paragraph">
              <wp:posOffset>-554439</wp:posOffset>
            </wp:positionV>
            <wp:extent cx="733425" cy="923925"/>
            <wp:effectExtent l="0" t="0" r="9525" b="9525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67" w:rsidRDefault="00C47767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2F82" w:rsidRP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DF2F82" w:rsidRP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proofErr w:type="spellStart"/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Щекинский</w:t>
      </w:r>
      <w:proofErr w:type="spellEnd"/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район Тульской области</w:t>
      </w:r>
    </w:p>
    <w:p w:rsidR="00DF2F82" w:rsidRP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Щекинского район</w:t>
      </w:r>
    </w:p>
    <w:p w:rsid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2F82" w:rsidRP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C47767" w:rsidRPr="00DF2F82" w:rsidRDefault="00C47767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2F82" w:rsidRDefault="000279F1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11 августа</w:t>
      </w:r>
      <w:r w:rsidR="00DF2F82"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2022 г. </w:t>
      </w:r>
      <w:r w:rsid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="00DF2F82"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7-168</w:t>
      </w:r>
    </w:p>
    <w:p w:rsid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2F82" w:rsidRP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2F82" w:rsidRP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Советск Щекинского района № 4-62 от 12.04.2022 «</w:t>
      </w:r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 утверждении схемы теплоснабжения муниципального образования</w:t>
      </w:r>
    </w:p>
    <w:p w:rsid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город Советск Щекинского района с 2013 по 2033 год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»</w:t>
      </w:r>
    </w:p>
    <w:p w:rsidR="00DF2F82" w:rsidRPr="00DF2F82" w:rsidRDefault="00DF2F82" w:rsidP="00DF2F8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F2F82" w:rsidRP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131-ФЗ «Об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Федеральным законом от 27.07.2010 г. № 190-ФЗ «О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теплоснабжении», постановлением Правительства РФ от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22.02.2012 года № 154 «О требованиях к схемам теплоснабжения»,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E29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уставом</w:t>
      </w:r>
      <w:r w:rsidR="009E2994" w:rsidRPr="009E29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E2994"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="009E29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администрация муниципального образования город Советск Щекинского района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DF2F82" w:rsidRDefault="00DF2F82" w:rsidP="00DF2F82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нести в постановление администрации муниципального образования город Советск Щекинского района № 4-62 от 12.04.2022 «Об утверждении схемы теплоснабжения муниципального образования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город Советск Щекинского района с 2013 по 2033 год»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F2F82" w:rsidRDefault="00DF2F82" w:rsidP="00A443A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1.1. </w:t>
      </w:r>
      <w:r w:rsidR="009434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Дополнить постановление в части приложения пунктом 5.5. следующего содержания:</w:t>
      </w:r>
    </w:p>
    <w:p w:rsidR="00A443AE" w:rsidRDefault="0094343F" w:rsidP="00A443A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«5.5. </w:t>
      </w:r>
      <w:r w:rsidR="00A443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443AE" w:rsidRPr="00A443AE">
        <w:rPr>
          <w:rFonts w:ascii="PT Astra Serif" w:hAnsi="PT Astra Serif"/>
          <w:sz w:val="28"/>
          <w:szCs w:val="28"/>
          <w:shd w:val="clear" w:color="auto" w:fill="FFFFFF"/>
        </w:rPr>
        <w:t>Предложения по переводу открытых систем теплоснабжения (горячего водоснабжения), отдельных участков таких систем на закрытые</w:t>
      </w:r>
      <w:r w:rsidR="00A443AE">
        <w:rPr>
          <w:rFonts w:ascii="PT Astra Serif" w:hAnsi="PT Astra Serif"/>
          <w:sz w:val="28"/>
          <w:szCs w:val="28"/>
          <w:shd w:val="clear" w:color="auto" w:fill="FFFFFF"/>
        </w:rPr>
        <w:t xml:space="preserve"> системы горячего водоснабжения.</w:t>
      </w:r>
    </w:p>
    <w:p w:rsidR="00A443AE" w:rsidRDefault="00A443AE" w:rsidP="00A443A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>В утверждённой Инвестиционной программе запланированы</w:t>
      </w:r>
      <w:r w:rsidRPr="00A443AE">
        <w:rPr>
          <w:rFonts w:ascii="PT Astra Serif" w:eastAsia="Calibri" w:hAnsi="PT Astra Serif" w:cs="Arial"/>
          <w:b/>
          <w:sz w:val="28"/>
          <w:szCs w:val="28"/>
        </w:rPr>
        <w:t xml:space="preserve"> </w:t>
      </w:r>
      <w:r w:rsidRPr="00A443AE">
        <w:rPr>
          <w:rFonts w:ascii="PT Astra Serif" w:eastAsia="Calibri" w:hAnsi="PT Astra Serif" w:cs="Arial"/>
          <w:sz w:val="28"/>
          <w:szCs w:val="28"/>
        </w:rPr>
        <w:t xml:space="preserve">предложенные Обществом мероприятия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</w:t>
      </w:r>
      <w:r w:rsidRPr="00C47767">
        <w:rPr>
          <w:rFonts w:ascii="PT Astra Serif" w:eastAsia="Calibri" w:hAnsi="PT Astra Serif" w:cs="Arial"/>
          <w:sz w:val="28"/>
          <w:szCs w:val="28"/>
        </w:rPr>
        <w:t>необходимо строительство индивидуальных и (или) центральных тепловых пунктов при наличии</w:t>
      </w:r>
      <w:r w:rsidRPr="00A443AE">
        <w:rPr>
          <w:rFonts w:ascii="PT Astra Serif" w:eastAsia="Calibri" w:hAnsi="PT Astra Serif" w:cs="Arial"/>
          <w:sz w:val="28"/>
          <w:szCs w:val="28"/>
        </w:rPr>
        <w:t xml:space="preserve"> у потребителей внутридомовых систем горячего водоснабжения.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lastRenderedPageBreak/>
        <w:t xml:space="preserve">Инвестиционной программой и, соответственно, Концессионным соглашением, предусмотрена  в 2023-2024гг частичная реконструкция тепловых сетей с целью поэтапного перехода с открытой системы теплоснабжения на </w:t>
      </w:r>
      <w:proofErr w:type="gramStart"/>
      <w:r w:rsidRPr="00A443AE">
        <w:rPr>
          <w:rFonts w:ascii="PT Astra Serif" w:eastAsia="Calibri" w:hAnsi="PT Astra Serif" w:cs="Arial"/>
          <w:sz w:val="28"/>
          <w:szCs w:val="28"/>
        </w:rPr>
        <w:t>закрытую</w:t>
      </w:r>
      <w:proofErr w:type="gramEnd"/>
      <w:r w:rsidRPr="00A443AE">
        <w:rPr>
          <w:rFonts w:ascii="PT Astra Serif" w:eastAsia="Calibri" w:hAnsi="PT Astra Serif" w:cs="Arial"/>
          <w:sz w:val="28"/>
          <w:szCs w:val="28"/>
        </w:rPr>
        <w:t xml:space="preserve"> (горячее водоснабжение).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>А именно: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>С целью повышения надежности и снижения потерь тепла и теплоносителя предлагается реконструкция тепловых сетей (строительство трех ЦТП горячего водоснабжения).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 xml:space="preserve">В 2023 году строительство ЦТП-1 для ГВС домов 16а, 18а, 20а, 22а, 24а по улице </w:t>
      </w:r>
      <w:proofErr w:type="gramStart"/>
      <w:r w:rsidRPr="00A443AE">
        <w:rPr>
          <w:rFonts w:ascii="PT Astra Serif" w:eastAsia="Calibri" w:hAnsi="PT Astra Serif" w:cs="Arial"/>
          <w:sz w:val="28"/>
          <w:szCs w:val="28"/>
        </w:rPr>
        <w:t>Парковая</w:t>
      </w:r>
      <w:proofErr w:type="gramEnd"/>
      <w:r w:rsidRPr="00A443AE">
        <w:rPr>
          <w:rFonts w:ascii="PT Astra Serif" w:eastAsia="Calibri" w:hAnsi="PT Astra Serif" w:cs="Arial"/>
          <w:sz w:val="28"/>
          <w:szCs w:val="28"/>
        </w:rPr>
        <w:t xml:space="preserve"> и Школьный пер. дома 6, 8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В рамках данного строительства будут выполнены две работы: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- строительство самого ЦТП-1 с оборудованием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- строительство трубопроводов тепловых сетей ЦТП-1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>В 2024 году строительство ЦТП-2 для ГВС домов 1, 5, 5а, 7, 8, 9, 11, 12 по улице Площадь Советов.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В рамках данного строительства будут выполнены две работы: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- строительство самого ЦТП-2 с оборудованием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- строительство трубопроводов тепловых сетей ЦТП-2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 xml:space="preserve">В 2024 году строительство ЦТП-3 для ГВС домов 62, 64, 68, 70, 72 по улице Энергетиков и дома 1, 3, 5, 7, 9 по улице </w:t>
      </w:r>
      <w:proofErr w:type="gramStart"/>
      <w:r w:rsidRPr="00A443AE">
        <w:rPr>
          <w:rFonts w:ascii="PT Astra Serif" w:eastAsia="Calibri" w:hAnsi="PT Astra Serif" w:cs="Arial"/>
          <w:sz w:val="28"/>
          <w:szCs w:val="28"/>
        </w:rPr>
        <w:t>Парковая</w:t>
      </w:r>
      <w:proofErr w:type="gramEnd"/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В рамках данного строительства будут выполнены две работы: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строительство самого ЦТП-3 с оборудованием, 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строительство трубопроводов тепловых сетей ЦТП-3, 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>Переход на закрытую схему присоединения систем ГВС позволит обеспечить: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>- снижение темпов износа оборудования котельной;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 xml:space="preserve">- снижение объемов работ по </w:t>
      </w:r>
      <w:proofErr w:type="spellStart"/>
      <w:r w:rsidRPr="00A443AE">
        <w:rPr>
          <w:rFonts w:ascii="PT Astra Serif" w:eastAsia="Calibri" w:hAnsi="PT Astra Serif" w:cs="Arial"/>
          <w:sz w:val="28"/>
          <w:szCs w:val="28"/>
        </w:rPr>
        <w:t>химводоподготовке</w:t>
      </w:r>
      <w:proofErr w:type="spellEnd"/>
      <w:r w:rsidRPr="00A443AE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Pr="00A443AE">
        <w:rPr>
          <w:rFonts w:ascii="PT Astra Serif" w:eastAsia="Calibri" w:hAnsi="PT Astra Serif" w:cs="Arial"/>
          <w:sz w:val="28"/>
          <w:szCs w:val="28"/>
        </w:rPr>
        <w:t>подпиточной</w:t>
      </w:r>
      <w:proofErr w:type="spellEnd"/>
      <w:r w:rsidRPr="00A443AE">
        <w:rPr>
          <w:rFonts w:ascii="PT Astra Serif" w:eastAsia="Calibri" w:hAnsi="PT Astra Serif" w:cs="Arial"/>
          <w:sz w:val="28"/>
          <w:szCs w:val="28"/>
        </w:rPr>
        <w:t xml:space="preserve"> воды и соответственно, затрат;</w:t>
      </w:r>
    </w:p>
    <w:p w:rsidR="00A443AE" w:rsidRPr="00A443AE" w:rsidRDefault="00A443AE" w:rsidP="00A443A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A443AE">
        <w:rPr>
          <w:rFonts w:ascii="PT Astra Serif" w:eastAsia="Calibri" w:hAnsi="PT Astra Serif" w:cs="Arial"/>
          <w:sz w:val="28"/>
          <w:szCs w:val="28"/>
        </w:rPr>
        <w:t>- снижение аварийности систем теплоснабжения.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Плановая стоимость работ в 2023 году – 4,03 </w:t>
      </w:r>
      <w:proofErr w:type="spellStart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млн</w:t>
      </w:r>
      <w:proofErr w:type="gramStart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.р</w:t>
      </w:r>
      <w:proofErr w:type="gramEnd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уб</w:t>
      </w:r>
      <w:proofErr w:type="spellEnd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A443AE" w:rsidRPr="00A443AE" w:rsidRDefault="00A443AE" w:rsidP="00A4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Плановая стоимость работ в 2024 году – 9,1 </w:t>
      </w:r>
      <w:proofErr w:type="spellStart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млн</w:t>
      </w:r>
      <w:proofErr w:type="gramStart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.р</w:t>
      </w:r>
      <w:proofErr w:type="gramEnd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уб</w:t>
      </w:r>
      <w:proofErr w:type="spellEnd"/>
      <w:r w:rsidRPr="00A443AE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DF2F82" w:rsidRPr="00DF2F82" w:rsidRDefault="00DF2F82" w:rsidP="00A443A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443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443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43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 собой.</w:t>
      </w:r>
    </w:p>
    <w:p w:rsidR="00DF2F82" w:rsidRPr="00DF2F82" w:rsidRDefault="00DF2F82" w:rsidP="00A443A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Постановление обнародовать путем размещения на официальном сайте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муниципального образования город Советск Щекинского района и </w:t>
      </w:r>
      <w:proofErr w:type="gramStart"/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F2F82" w:rsidRPr="00DF2F82" w:rsidRDefault="00DF2F82" w:rsidP="00DF2F8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информационном </w:t>
      </w:r>
      <w:proofErr w:type="gramStart"/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стенде</w:t>
      </w:r>
      <w:proofErr w:type="gramEnd"/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город</w:t>
      </w:r>
    </w:p>
    <w:p w:rsidR="00DF2F82" w:rsidRPr="00DF2F82" w:rsidRDefault="00DF2F82" w:rsidP="00DF2F8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Советск Щекинского района по адресу: Тульская область, </w:t>
      </w:r>
      <w:proofErr w:type="spellStart"/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</w:t>
      </w:r>
      <w:proofErr w:type="gramEnd"/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DF2F82" w:rsidRP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Постановление вступает в силу со дня официального обнародования.</w:t>
      </w:r>
    </w:p>
    <w:p w:rsid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F2F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F2F82" w:rsidRPr="00DF2F82" w:rsidRDefault="00DF2F82" w:rsidP="00DF2F8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город Советск Щекинского района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Г. В. Андропов</w:t>
      </w:r>
    </w:p>
    <w:p w:rsidR="00C47767" w:rsidRPr="00DF2F82" w:rsidRDefault="00C47767" w:rsidP="00D17639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47767" w:rsidRPr="00DF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A"/>
    <w:rsid w:val="000279F1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479BA"/>
    <w:rsid w:val="00885300"/>
    <w:rsid w:val="008B6DE8"/>
    <w:rsid w:val="00903567"/>
    <w:rsid w:val="0094343F"/>
    <w:rsid w:val="00953378"/>
    <w:rsid w:val="009E2994"/>
    <w:rsid w:val="00A07070"/>
    <w:rsid w:val="00A443AE"/>
    <w:rsid w:val="00A713EE"/>
    <w:rsid w:val="00B950DB"/>
    <w:rsid w:val="00C47767"/>
    <w:rsid w:val="00C63361"/>
    <w:rsid w:val="00D17639"/>
    <w:rsid w:val="00D213EF"/>
    <w:rsid w:val="00D30E5D"/>
    <w:rsid w:val="00D76B23"/>
    <w:rsid w:val="00DF2F82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2022-08-12T05:46:00Z</cp:lastPrinted>
  <dcterms:created xsi:type="dcterms:W3CDTF">2022-08-10T12:34:00Z</dcterms:created>
  <dcterms:modified xsi:type="dcterms:W3CDTF">2022-08-12T08:04:00Z</dcterms:modified>
</cp:coreProperties>
</file>