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447FED" w:rsidRDefault="00447FED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  <w:r w:rsidRPr="00297FDB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-281940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</w:rPr>
        <w:t> </w:t>
      </w:r>
      <w:r w:rsidRPr="00447FE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425227" w:rsidRPr="00447FED" w:rsidRDefault="00425227" w:rsidP="0042522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2522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ПОСТАНОВЛЕНИЕ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95C34" w:rsidRDefault="00C9505B" w:rsidP="00995C3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марта </w:t>
      </w:r>
      <w:r w:rsidR="00995C34">
        <w:rPr>
          <w:sz w:val="28"/>
          <w:szCs w:val="28"/>
        </w:rPr>
        <w:t xml:space="preserve"> 2022 года                                           № </w:t>
      </w:r>
      <w:r>
        <w:rPr>
          <w:sz w:val="28"/>
          <w:szCs w:val="28"/>
        </w:rPr>
        <w:t>3-37</w:t>
      </w:r>
    </w:p>
    <w:p w:rsidR="00425227" w:rsidRPr="00447FED" w:rsidRDefault="00425227" w:rsidP="00425227">
      <w:pPr>
        <w:jc w:val="center"/>
        <w:rPr>
          <w:rFonts w:ascii="PT Astra Serif" w:hAnsi="PT Astra Serif"/>
          <w:b/>
          <w:sz w:val="28"/>
          <w:szCs w:val="28"/>
        </w:rPr>
      </w:pPr>
    </w:p>
    <w:p w:rsidR="00995C34" w:rsidRPr="0092509D" w:rsidRDefault="00995C34" w:rsidP="00995C34">
      <w:pPr>
        <w:jc w:val="both"/>
        <w:rPr>
          <w:b/>
          <w:color w:val="FF0000"/>
          <w:sz w:val="28"/>
          <w:szCs w:val="28"/>
        </w:rPr>
      </w:pPr>
    </w:p>
    <w:p w:rsidR="00995C34" w:rsidRPr="00995C34" w:rsidRDefault="00995C34" w:rsidP="00995C34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995C34">
        <w:rPr>
          <w:rFonts w:ascii="PT Astra Serif" w:hAnsi="PT Astra Serif"/>
          <w:b/>
          <w:bCs/>
          <w:color w:val="000000"/>
          <w:sz w:val="28"/>
          <w:szCs w:val="28"/>
        </w:rPr>
        <w:t xml:space="preserve">О порядке создания и деятельности </w:t>
      </w:r>
      <w:proofErr w:type="gramStart"/>
      <w:r w:rsidRPr="00995C34">
        <w:rPr>
          <w:rFonts w:ascii="PT Astra Serif" w:hAnsi="PT Astra Serif"/>
          <w:b/>
          <w:bCs/>
          <w:color w:val="000000"/>
          <w:sz w:val="28"/>
          <w:szCs w:val="28"/>
        </w:rPr>
        <w:t>координационных</w:t>
      </w:r>
      <w:proofErr w:type="gramEnd"/>
    </w:p>
    <w:p w:rsidR="00995C34" w:rsidRPr="00995C34" w:rsidRDefault="00995C34" w:rsidP="00995C34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995C34">
        <w:rPr>
          <w:rFonts w:ascii="PT Astra Serif" w:hAnsi="PT Astra Serif"/>
          <w:b/>
          <w:bCs/>
          <w:color w:val="000000"/>
          <w:sz w:val="28"/>
          <w:szCs w:val="28"/>
        </w:rPr>
        <w:t>или совещательных органов в области развития</w:t>
      </w:r>
    </w:p>
    <w:p w:rsidR="00995C34" w:rsidRPr="00995C34" w:rsidRDefault="00995C34" w:rsidP="00995C3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95C34">
        <w:rPr>
          <w:rFonts w:ascii="PT Astra Serif" w:hAnsi="PT Astra Serif"/>
          <w:b/>
          <w:bCs/>
          <w:color w:val="000000"/>
          <w:sz w:val="28"/>
          <w:szCs w:val="28"/>
        </w:rPr>
        <w:t>малого и среднего предпринимательства на территории муниципального образования город Советск Щекинского района</w:t>
      </w:r>
    </w:p>
    <w:p w:rsidR="00995C34" w:rsidRPr="00995C34" w:rsidRDefault="00995C34" w:rsidP="00995C34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95C34" w:rsidRPr="00995C34" w:rsidRDefault="00995C34" w:rsidP="00995C34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95C34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муниципального образования город Советск Щекинского района, администрация муниципального образования город Советск  Щекинского района, </w:t>
      </w:r>
      <w:r w:rsidRPr="00995C34">
        <w:rPr>
          <w:rFonts w:ascii="PT Astra Serif" w:hAnsi="PT Astra Serif"/>
          <w:b/>
          <w:color w:val="000000"/>
          <w:sz w:val="28"/>
          <w:szCs w:val="28"/>
        </w:rPr>
        <w:t>ПОСТАНОВЛЯЕТ:</w:t>
      </w:r>
      <w:proofErr w:type="gramEnd"/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995C34">
        <w:rPr>
          <w:rFonts w:ascii="PT Astra Serif" w:hAnsi="PT Astra Serif"/>
          <w:color w:val="000000"/>
          <w:sz w:val="28"/>
          <w:szCs w:val="28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Pr="00995C34">
        <w:rPr>
          <w:rFonts w:ascii="PT Astra Serif" w:hAnsi="PT Astra Serif"/>
          <w:bCs/>
          <w:color w:val="000000"/>
          <w:sz w:val="28"/>
          <w:szCs w:val="28"/>
        </w:rPr>
        <w:t>на территории муниципального образования город Советск Щекинского района (приложение)</w:t>
      </w:r>
    </w:p>
    <w:p w:rsidR="00995C34" w:rsidRPr="00995C34" w:rsidRDefault="00995C34" w:rsidP="00995C34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95C34">
        <w:rPr>
          <w:rFonts w:ascii="PT Astra Serif" w:hAnsi="PT Astra Serif"/>
          <w:sz w:val="28"/>
        </w:rPr>
        <w:t>2. </w:t>
      </w:r>
      <w:proofErr w:type="gramStart"/>
      <w:r w:rsidRPr="00995C34">
        <w:rPr>
          <w:rFonts w:ascii="PT Astra Serif" w:hAnsi="PT Astra Serif"/>
          <w:sz w:val="28"/>
        </w:rPr>
        <w:t>Контроль за</w:t>
      </w:r>
      <w:proofErr w:type="gramEnd"/>
      <w:r w:rsidRPr="00995C34">
        <w:rPr>
          <w:rFonts w:ascii="PT Astra Serif" w:hAnsi="PT Astra Serif"/>
          <w:sz w:val="28"/>
        </w:rPr>
        <w:t xml:space="preserve"> исполнением постановления оставляю за собой.</w:t>
      </w:r>
    </w:p>
    <w:p w:rsidR="00995C34" w:rsidRPr="00995C34" w:rsidRDefault="00995C34" w:rsidP="00995C34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995C34"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Щекинский район и на </w:t>
      </w:r>
      <w:r w:rsidRPr="00995C34">
        <w:rPr>
          <w:rFonts w:ascii="PT Astra Serif" w:hAnsi="PT Astra Serif"/>
          <w:sz w:val="28"/>
          <w:szCs w:val="28"/>
        </w:rPr>
        <w:lastRenderedPageBreak/>
        <w:t>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995C34">
        <w:rPr>
          <w:rFonts w:ascii="PT Astra Serif" w:hAnsi="PT Astra Serif"/>
          <w:sz w:val="28"/>
          <w:szCs w:val="28"/>
        </w:rPr>
        <w:t>.С</w:t>
      </w:r>
      <w:proofErr w:type="gramEnd"/>
      <w:r w:rsidRPr="00995C34">
        <w:rPr>
          <w:rFonts w:ascii="PT Astra Serif" w:hAnsi="PT Astra Serif"/>
          <w:sz w:val="28"/>
          <w:szCs w:val="28"/>
        </w:rPr>
        <w:t>оветск, пл.Советов, д.1</w:t>
      </w:r>
    </w:p>
    <w:p w:rsidR="00995C34" w:rsidRPr="00995C34" w:rsidRDefault="00995C34" w:rsidP="00995C34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995C34">
        <w:rPr>
          <w:rFonts w:ascii="PT Astra Serif" w:hAnsi="PT Astra Serif"/>
          <w:sz w:val="28"/>
          <w:szCs w:val="28"/>
        </w:rPr>
        <w:t>4. Постановление вступает в силу со дня официального обнародования.</w:t>
      </w:r>
    </w:p>
    <w:p w:rsidR="00995C34" w:rsidRPr="00995C34" w:rsidRDefault="00995C34" w:rsidP="00995C34">
      <w:pPr>
        <w:spacing w:after="15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995C34" w:rsidRPr="00995C34" w:rsidTr="00CD688E">
        <w:tc>
          <w:tcPr>
            <w:tcW w:w="4785" w:type="dxa"/>
            <w:shd w:val="clear" w:color="auto" w:fill="auto"/>
          </w:tcPr>
          <w:p w:rsidR="00995C34" w:rsidRPr="00995C34" w:rsidRDefault="00995C34" w:rsidP="00CD688E">
            <w:pPr>
              <w:jc w:val="both"/>
              <w:rPr>
                <w:rFonts w:ascii="PT Astra Serif" w:hAnsi="PT Astra Serif"/>
                <w:b/>
                <w:sz w:val="28"/>
              </w:rPr>
            </w:pPr>
            <w:r w:rsidRPr="00995C34">
              <w:rPr>
                <w:rFonts w:ascii="PT Astra Serif" w:hAnsi="PT Astra Serif"/>
                <w:b/>
                <w:sz w:val="28"/>
              </w:rPr>
              <w:t xml:space="preserve">Глава администрации </w:t>
            </w:r>
          </w:p>
          <w:p w:rsidR="00995C34" w:rsidRPr="00995C34" w:rsidRDefault="00995C34" w:rsidP="00CD688E">
            <w:pPr>
              <w:jc w:val="both"/>
              <w:rPr>
                <w:rFonts w:ascii="PT Astra Serif" w:hAnsi="PT Astra Serif"/>
                <w:b/>
                <w:sz w:val="28"/>
              </w:rPr>
            </w:pPr>
            <w:r w:rsidRPr="00995C34">
              <w:rPr>
                <w:rFonts w:ascii="PT Astra Serif" w:hAnsi="PT Astra Serif"/>
                <w:b/>
                <w:sz w:val="28"/>
              </w:rPr>
              <w:t xml:space="preserve">муниципального образования </w:t>
            </w:r>
          </w:p>
          <w:p w:rsidR="00995C34" w:rsidRPr="00995C34" w:rsidRDefault="00995C34" w:rsidP="00CD688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5C34">
              <w:rPr>
                <w:rFonts w:ascii="PT Astra Serif" w:hAnsi="PT Astra Serif"/>
                <w:b/>
                <w:sz w:val="28"/>
              </w:rPr>
              <w:t>г</w:t>
            </w:r>
            <w:proofErr w:type="gramStart"/>
            <w:r w:rsidRPr="00995C34">
              <w:rPr>
                <w:rFonts w:ascii="PT Astra Serif" w:hAnsi="PT Astra Serif"/>
                <w:b/>
                <w:sz w:val="28"/>
              </w:rPr>
              <w:t>.С</w:t>
            </w:r>
            <w:proofErr w:type="gramEnd"/>
            <w:r w:rsidRPr="00995C34">
              <w:rPr>
                <w:rFonts w:ascii="PT Astra Serif" w:hAnsi="PT Astra Serif"/>
                <w:b/>
                <w:sz w:val="28"/>
              </w:rPr>
              <w:t>оветск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95C34" w:rsidRPr="00995C34" w:rsidRDefault="00995C34" w:rsidP="00CD688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95C34">
              <w:rPr>
                <w:rFonts w:ascii="PT Astra Serif" w:hAnsi="PT Astra Serif"/>
                <w:b/>
                <w:sz w:val="28"/>
              </w:rPr>
              <w:t>Г.В.Андропов</w:t>
            </w:r>
          </w:p>
        </w:tc>
      </w:tr>
    </w:tbl>
    <w:p w:rsidR="00995C34" w:rsidRPr="00995C34" w:rsidRDefault="00995C34" w:rsidP="00995C34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ind w:firstLine="540"/>
        <w:jc w:val="both"/>
        <w:rPr>
          <w:rFonts w:ascii="PT Astra Serif" w:hAnsi="PT Astra Serif"/>
          <w:sz w:val="28"/>
        </w:rPr>
      </w:pPr>
    </w:p>
    <w:p w:rsidR="00995C34" w:rsidRPr="00995C34" w:rsidRDefault="00995C34" w:rsidP="00995C34">
      <w:pPr>
        <w:ind w:firstLine="540"/>
        <w:jc w:val="both"/>
        <w:rPr>
          <w:rFonts w:ascii="PT Astra Serif" w:hAnsi="PT Astra Serif"/>
          <w:sz w:val="28"/>
        </w:rPr>
      </w:pPr>
    </w:p>
    <w:p w:rsidR="00995C34" w:rsidRPr="00995C34" w:rsidRDefault="00995C34" w:rsidP="00995C34">
      <w:pPr>
        <w:ind w:firstLine="540"/>
        <w:jc w:val="both"/>
        <w:rPr>
          <w:rFonts w:ascii="PT Astra Serif" w:hAnsi="PT Astra Serif"/>
          <w:sz w:val="28"/>
        </w:rPr>
      </w:pPr>
    </w:p>
    <w:p w:rsidR="00995C34" w:rsidRPr="00995C34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  <w:sz w:val="28"/>
          <w:szCs w:val="28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Default="00995C34" w:rsidP="00995C34">
      <w:pPr>
        <w:rPr>
          <w:rFonts w:ascii="PT Astra Serif" w:hAnsi="PT Astra Serif"/>
        </w:rPr>
      </w:pPr>
    </w:p>
    <w:p w:rsidR="00C9505B" w:rsidRDefault="00C9505B" w:rsidP="00995C34">
      <w:pPr>
        <w:rPr>
          <w:rFonts w:ascii="PT Astra Serif" w:hAnsi="PT Astra Serif"/>
        </w:rPr>
      </w:pPr>
    </w:p>
    <w:p w:rsidR="00C9505B" w:rsidRDefault="00C9505B" w:rsidP="00995C34">
      <w:pPr>
        <w:rPr>
          <w:rFonts w:ascii="PT Astra Serif" w:hAnsi="PT Astra Serif"/>
        </w:rPr>
      </w:pPr>
    </w:p>
    <w:p w:rsidR="00C9505B" w:rsidRDefault="00C9505B" w:rsidP="00995C34">
      <w:pPr>
        <w:rPr>
          <w:rFonts w:ascii="PT Astra Serif" w:hAnsi="PT Astra Serif"/>
        </w:rPr>
      </w:pPr>
    </w:p>
    <w:p w:rsidR="00C9505B" w:rsidRDefault="00C9505B" w:rsidP="00995C34">
      <w:pPr>
        <w:rPr>
          <w:rFonts w:ascii="PT Astra Serif" w:hAnsi="PT Astra Serif"/>
        </w:rPr>
      </w:pPr>
    </w:p>
    <w:p w:rsidR="00C9505B" w:rsidRDefault="00C9505B" w:rsidP="00995C34">
      <w:pPr>
        <w:rPr>
          <w:rFonts w:ascii="PT Astra Serif" w:hAnsi="PT Astra Serif"/>
        </w:rPr>
      </w:pPr>
    </w:p>
    <w:p w:rsidR="00C9505B" w:rsidRDefault="00C9505B" w:rsidP="00995C34">
      <w:pPr>
        <w:rPr>
          <w:rFonts w:ascii="PT Astra Serif" w:hAnsi="PT Astra Serif"/>
        </w:rPr>
      </w:pPr>
    </w:p>
    <w:p w:rsidR="00C9505B" w:rsidRPr="00B3611D" w:rsidRDefault="00C9505B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Default="00995C34" w:rsidP="00995C34">
      <w:pPr>
        <w:rPr>
          <w:rFonts w:ascii="PT Astra Serif" w:hAnsi="PT Astra Serif"/>
        </w:rPr>
      </w:pPr>
    </w:p>
    <w:p w:rsidR="00765480" w:rsidRPr="00B3611D" w:rsidRDefault="00765480" w:rsidP="00995C34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B3611D" w:rsidRDefault="00995C34" w:rsidP="00995C34">
      <w:pPr>
        <w:rPr>
          <w:rFonts w:ascii="PT Astra Serif" w:hAnsi="PT Astra Serif"/>
        </w:rPr>
      </w:pPr>
    </w:p>
    <w:p w:rsidR="00995C34" w:rsidRPr="00995C34" w:rsidRDefault="00995C34" w:rsidP="00995C34">
      <w:pPr>
        <w:spacing w:after="150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Pr="00995C34">
        <w:rPr>
          <w:rFonts w:ascii="PT Astra Serif" w:hAnsi="PT Astra Serif" w:cs="Arial"/>
          <w:color w:val="000000"/>
          <w:sz w:val="28"/>
          <w:szCs w:val="28"/>
        </w:rPr>
        <w:t>к</w:t>
      </w:r>
      <w:proofErr w:type="gramEnd"/>
    </w:p>
    <w:p w:rsidR="00995C34" w:rsidRPr="00995C34" w:rsidRDefault="00995C34" w:rsidP="00995C34">
      <w:pPr>
        <w:spacing w:after="150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постановлению администрации </w:t>
      </w:r>
    </w:p>
    <w:p w:rsidR="00995C34" w:rsidRPr="00995C34" w:rsidRDefault="00995C34" w:rsidP="00995C34">
      <w:pPr>
        <w:spacing w:after="150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образования </w:t>
      </w:r>
    </w:p>
    <w:p w:rsidR="00995C34" w:rsidRPr="00995C34" w:rsidRDefault="004D1246" w:rsidP="00995C34">
      <w:pPr>
        <w:spacing w:after="150"/>
        <w:jc w:val="righ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город Советск </w:t>
      </w:r>
      <w:r w:rsidR="00995C34" w:rsidRPr="00995C34">
        <w:rPr>
          <w:rFonts w:ascii="PT Astra Serif" w:hAnsi="PT Astra Serif" w:cs="Arial"/>
          <w:color w:val="000000"/>
          <w:sz w:val="28"/>
          <w:szCs w:val="28"/>
        </w:rPr>
        <w:t>Щекинского района</w:t>
      </w:r>
    </w:p>
    <w:p w:rsidR="00995C34" w:rsidRPr="00995C34" w:rsidRDefault="00995C34" w:rsidP="00995C34">
      <w:pPr>
        <w:spacing w:after="150"/>
        <w:jc w:val="right"/>
        <w:rPr>
          <w:rFonts w:ascii="PT Astra Serif" w:hAnsi="PT Astra Serif" w:cs="Arial"/>
          <w:color w:val="000000"/>
          <w:sz w:val="27"/>
          <w:szCs w:val="27"/>
        </w:rPr>
      </w:pPr>
      <w:r w:rsidRPr="00995C34">
        <w:rPr>
          <w:rFonts w:ascii="PT Astra Serif" w:hAnsi="PT Astra Serif" w:cs="Arial"/>
          <w:color w:val="000000"/>
          <w:sz w:val="27"/>
          <w:szCs w:val="27"/>
        </w:rPr>
        <w:t xml:space="preserve">от </w:t>
      </w:r>
      <w:r>
        <w:rPr>
          <w:rFonts w:ascii="PT Astra Serif" w:hAnsi="PT Astra Serif" w:cs="Arial"/>
          <w:color w:val="000000"/>
          <w:sz w:val="27"/>
          <w:szCs w:val="27"/>
        </w:rPr>
        <w:t>______________</w:t>
      </w:r>
      <w:r w:rsidRPr="00995C34">
        <w:rPr>
          <w:rFonts w:ascii="PT Astra Serif" w:hAnsi="PT Astra Serif" w:cs="Arial"/>
          <w:color w:val="000000"/>
          <w:sz w:val="27"/>
          <w:szCs w:val="27"/>
        </w:rPr>
        <w:t xml:space="preserve">2022 г. № </w:t>
      </w:r>
      <w:r>
        <w:rPr>
          <w:rFonts w:ascii="PT Astra Serif" w:hAnsi="PT Astra Serif" w:cs="Arial"/>
          <w:color w:val="000000"/>
          <w:sz w:val="27"/>
          <w:szCs w:val="27"/>
        </w:rPr>
        <w:t>___</w:t>
      </w:r>
    </w:p>
    <w:p w:rsidR="00995C34" w:rsidRPr="00995C34" w:rsidRDefault="00995C34" w:rsidP="00995C34">
      <w:pPr>
        <w:spacing w:after="150"/>
        <w:jc w:val="right"/>
        <w:rPr>
          <w:rFonts w:ascii="PT Astra Serif" w:hAnsi="PT Astra Serif" w:cs="Arial"/>
          <w:color w:val="000000"/>
          <w:sz w:val="27"/>
          <w:szCs w:val="27"/>
        </w:rPr>
      </w:pPr>
    </w:p>
    <w:p w:rsidR="00995C34" w:rsidRPr="00995C34" w:rsidRDefault="00995C34" w:rsidP="00995C34">
      <w:pPr>
        <w:spacing w:after="150" w:line="36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>
        <w:rPr>
          <w:rFonts w:ascii="PT Astra Serif" w:hAnsi="PT Astra Serif" w:cs="Arial"/>
          <w:b/>
          <w:bCs/>
          <w:color w:val="000000"/>
          <w:sz w:val="28"/>
          <w:szCs w:val="28"/>
        </w:rPr>
        <w:t>город Советск</w:t>
      </w:r>
      <w:r w:rsidRPr="00995C34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Щекинского района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1. Настоящий </w:t>
      </w:r>
      <w:r>
        <w:rPr>
          <w:rFonts w:ascii="PT Astra Serif" w:hAnsi="PT Astra Serif" w:cs="Arial"/>
          <w:color w:val="000000"/>
          <w:sz w:val="28"/>
          <w:szCs w:val="28"/>
        </w:rPr>
        <w:t>Порядок</w:t>
      </w: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 определяет </w:t>
      </w:r>
      <w:r>
        <w:rPr>
          <w:rFonts w:ascii="PT Astra Serif" w:hAnsi="PT Astra Serif" w:cs="Arial"/>
          <w:color w:val="000000"/>
          <w:sz w:val="28"/>
          <w:szCs w:val="28"/>
        </w:rPr>
        <w:t>процедуру</w:t>
      </w: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Arial"/>
          <w:bCs/>
          <w:color w:val="000000"/>
          <w:sz w:val="28"/>
          <w:szCs w:val="28"/>
        </w:rPr>
        <w:t>город Советск</w:t>
      </w: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 (далее - координационные или совещательные органы и администрация соответственно)</w:t>
      </w:r>
      <w:r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1) повышения роли субъектов малого и среднего предпринимательства в социально-экономическом развитии территории 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Arial"/>
          <w:bCs/>
          <w:color w:val="000000"/>
          <w:sz w:val="28"/>
          <w:szCs w:val="28"/>
        </w:rPr>
        <w:t>город Советск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 Щекинского района;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</w:t>
      </w:r>
      <w:r w:rsidRPr="00995C34">
        <w:rPr>
          <w:rFonts w:ascii="PT Astra Serif" w:hAnsi="PT Astra Serif" w:cs="Arial"/>
          <w:color w:val="000000"/>
          <w:sz w:val="28"/>
          <w:szCs w:val="28"/>
        </w:rPr>
        <w:lastRenderedPageBreak/>
        <w:t>течение месяца рассмотреть указанное предложение о создании координационных или совещательных органов.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обнародованию, путем р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азмещения на официальном сайте 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Arial"/>
          <w:bCs/>
          <w:color w:val="000000"/>
          <w:sz w:val="28"/>
          <w:szCs w:val="28"/>
        </w:rPr>
        <w:t>город Советск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 Щекинского района</w:t>
      </w:r>
      <w:r w:rsidRPr="00995C34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администрации 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Arial"/>
          <w:bCs/>
          <w:color w:val="000000"/>
          <w:sz w:val="28"/>
          <w:szCs w:val="28"/>
        </w:rPr>
        <w:t>город Советск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 Щекинского района</w:t>
      </w:r>
      <w:r w:rsidRPr="00995C34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7. Образование координационных или совещательных органов осуществляется постановлением администрации.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10. Председателем координационного или совещательного органа является глава администрации 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муниципального образования </w:t>
      </w:r>
      <w:r w:rsidR="004D1246">
        <w:rPr>
          <w:rFonts w:ascii="PT Astra Serif" w:hAnsi="PT Astra Serif" w:cs="Arial"/>
          <w:bCs/>
          <w:color w:val="000000"/>
          <w:sz w:val="28"/>
          <w:szCs w:val="28"/>
        </w:rPr>
        <w:t>город Советск</w:t>
      </w:r>
      <w:r w:rsidRPr="00995C34">
        <w:rPr>
          <w:rFonts w:ascii="PT Astra Serif" w:hAnsi="PT Astra Serif" w:cs="Arial"/>
          <w:bCs/>
          <w:color w:val="000000"/>
          <w:sz w:val="28"/>
          <w:szCs w:val="28"/>
        </w:rPr>
        <w:t xml:space="preserve"> Щекинского района</w:t>
      </w:r>
      <w:r w:rsidRPr="00995C34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995C34">
        <w:rPr>
          <w:rFonts w:ascii="PT Astra Serif" w:hAnsi="PT Astra Serif" w:cs="Arial"/>
          <w:color w:val="000000"/>
          <w:sz w:val="28"/>
          <w:szCs w:val="28"/>
        </w:rPr>
        <w:t>координационного</w:t>
      </w:r>
      <w:proofErr w:type="gramEnd"/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14. Секретарь координационного или совещательного органа (далее - секретарь) назначается постановлением главы администрации, при котором создается координационный или совещательный орган. На секретаря возлагается ответственность за комплектование и рассылку материалов к </w:t>
      </w:r>
      <w:r w:rsidRPr="00995C34">
        <w:rPr>
          <w:rFonts w:ascii="PT Astra Serif" w:hAnsi="PT Astra Serif" w:cs="Arial"/>
          <w:color w:val="000000"/>
          <w:sz w:val="28"/>
          <w:szCs w:val="28"/>
        </w:rPr>
        <w:lastRenderedPageBreak/>
        <w:t>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995C34">
        <w:rPr>
          <w:rFonts w:ascii="PT Astra Serif" w:hAnsi="PT Astra Serif" w:cs="Arial"/>
          <w:color w:val="000000"/>
          <w:sz w:val="28"/>
          <w:szCs w:val="28"/>
        </w:rPr>
        <w:t>,</w:t>
      </w:r>
      <w:proofErr w:type="gramEnd"/>
      <w:r w:rsidRPr="00995C34">
        <w:rPr>
          <w:rFonts w:ascii="PT Astra Serif" w:hAnsi="PT Astra Serif" w:cs="Arial"/>
          <w:color w:val="000000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lastRenderedPageBreak/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995C34" w:rsidRPr="00995C34" w:rsidRDefault="00995C34" w:rsidP="00995C34">
      <w:pPr>
        <w:spacing w:after="15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95C34">
        <w:rPr>
          <w:rFonts w:ascii="PT Astra Serif" w:hAnsi="PT Astra Serif" w:cs="Arial"/>
          <w:color w:val="000000"/>
          <w:sz w:val="28"/>
          <w:szCs w:val="28"/>
        </w:rPr>
        <w:t>23. Регламент работы координационного или совещательного органа утверждается на его заседании.</w:t>
      </w: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Pr="00995C34" w:rsidRDefault="00995C34" w:rsidP="00995C3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95C34" w:rsidRDefault="00995C34" w:rsidP="00995C34">
      <w:pPr>
        <w:tabs>
          <w:tab w:val="left" w:pos="781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Default="00995C34" w:rsidP="00995C34">
      <w:pPr>
        <w:jc w:val="both"/>
        <w:outlineLvl w:val="0"/>
        <w:rPr>
          <w:sz w:val="28"/>
          <w:szCs w:val="28"/>
        </w:rPr>
      </w:pPr>
    </w:p>
    <w:p w:rsidR="00995C34" w:rsidRPr="00E37963" w:rsidRDefault="00995C34" w:rsidP="00995C34">
      <w:pPr>
        <w:jc w:val="both"/>
      </w:pPr>
      <w:r w:rsidRPr="00E37963">
        <w:t xml:space="preserve">                                                                                  </w:t>
      </w: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sectPr w:rsidR="00FE136C" w:rsidRPr="00447FED" w:rsidSect="00447FED">
      <w:headerReference w:type="default" r:id="rId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77" w:rsidRDefault="00720D77" w:rsidP="00F13108">
      <w:r>
        <w:separator/>
      </w:r>
    </w:p>
  </w:endnote>
  <w:endnote w:type="continuationSeparator" w:id="0">
    <w:p w:rsidR="00720D77" w:rsidRDefault="00720D77" w:rsidP="00F1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77" w:rsidRDefault="00720D77" w:rsidP="00F13108">
      <w:r>
        <w:separator/>
      </w:r>
    </w:p>
  </w:footnote>
  <w:footnote w:type="continuationSeparator" w:id="0">
    <w:p w:rsidR="00720D77" w:rsidRDefault="00720D77" w:rsidP="00F1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C7" w:rsidRDefault="00384CD5">
    <w:pPr>
      <w:pStyle w:val="a3"/>
      <w:jc w:val="center"/>
    </w:pPr>
    <w:r>
      <w:fldChar w:fldCharType="begin"/>
    </w:r>
    <w:r w:rsidR="008B2D56">
      <w:instrText>PAGE   \* MERGEFORMAT</w:instrText>
    </w:r>
    <w:r>
      <w:fldChar w:fldCharType="separate"/>
    </w:r>
    <w:r w:rsidR="00C9505B">
      <w:rPr>
        <w:noProof/>
      </w:rPr>
      <w:t>2</w:t>
    </w:r>
    <w:r>
      <w:fldChar w:fldCharType="end"/>
    </w:r>
  </w:p>
  <w:p w:rsidR="0084689C" w:rsidRPr="00FF09C7" w:rsidRDefault="00720D77" w:rsidP="00FF09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27"/>
    <w:rsid w:val="000131B2"/>
    <w:rsid w:val="00056DFE"/>
    <w:rsid w:val="000A5098"/>
    <w:rsid w:val="0014251B"/>
    <w:rsid w:val="0014675F"/>
    <w:rsid w:val="00297FDB"/>
    <w:rsid w:val="00335CAE"/>
    <w:rsid w:val="00336FD6"/>
    <w:rsid w:val="003616FF"/>
    <w:rsid w:val="003819A7"/>
    <w:rsid w:val="00384CD5"/>
    <w:rsid w:val="003E1688"/>
    <w:rsid w:val="00420704"/>
    <w:rsid w:val="00425227"/>
    <w:rsid w:val="00447FED"/>
    <w:rsid w:val="004D1246"/>
    <w:rsid w:val="004E0B45"/>
    <w:rsid w:val="004F11F5"/>
    <w:rsid w:val="005443D4"/>
    <w:rsid w:val="00576DC5"/>
    <w:rsid w:val="00592C06"/>
    <w:rsid w:val="00605862"/>
    <w:rsid w:val="006B7DF8"/>
    <w:rsid w:val="00720D77"/>
    <w:rsid w:val="00765480"/>
    <w:rsid w:val="00797AB9"/>
    <w:rsid w:val="007B12B9"/>
    <w:rsid w:val="007F7F33"/>
    <w:rsid w:val="008105B5"/>
    <w:rsid w:val="00835DDE"/>
    <w:rsid w:val="00854FAA"/>
    <w:rsid w:val="00863E8E"/>
    <w:rsid w:val="008B2D56"/>
    <w:rsid w:val="009008D7"/>
    <w:rsid w:val="00925987"/>
    <w:rsid w:val="00995C34"/>
    <w:rsid w:val="009C12DA"/>
    <w:rsid w:val="00A12443"/>
    <w:rsid w:val="00A26E78"/>
    <w:rsid w:val="00B22BEA"/>
    <w:rsid w:val="00B31A69"/>
    <w:rsid w:val="00B92DB8"/>
    <w:rsid w:val="00BA3942"/>
    <w:rsid w:val="00BE15AE"/>
    <w:rsid w:val="00C05648"/>
    <w:rsid w:val="00C2000D"/>
    <w:rsid w:val="00C257C1"/>
    <w:rsid w:val="00C5191D"/>
    <w:rsid w:val="00C9505B"/>
    <w:rsid w:val="00D0518B"/>
    <w:rsid w:val="00D67CC0"/>
    <w:rsid w:val="00D8320C"/>
    <w:rsid w:val="00E11DD2"/>
    <w:rsid w:val="00E14434"/>
    <w:rsid w:val="00E217E4"/>
    <w:rsid w:val="00E23103"/>
    <w:rsid w:val="00EC0B70"/>
    <w:rsid w:val="00EE07F3"/>
    <w:rsid w:val="00F03A23"/>
    <w:rsid w:val="00F13108"/>
    <w:rsid w:val="00F15DF2"/>
    <w:rsid w:val="00F23CB2"/>
    <w:rsid w:val="00F30759"/>
    <w:rsid w:val="00FA094E"/>
    <w:rsid w:val="00FB6A86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C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C12D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D124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4D124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B2DE-7471-4C0D-BF5C-ED403AD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2022-03-04T07:03:00Z</cp:lastPrinted>
  <dcterms:created xsi:type="dcterms:W3CDTF">2022-03-16T06:18:00Z</dcterms:created>
  <dcterms:modified xsi:type="dcterms:W3CDTF">2022-03-16T06:18:00Z</dcterms:modified>
</cp:coreProperties>
</file>